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40" w:lineRule="exact"/>
        <w:jc w:val="center"/>
        <w:rPr>
          <w:rFonts w:asciiTheme="majorEastAsia" w:hAnsiTheme="majorEastAsia" w:eastAsiaTheme="majorEastAsia"/>
          <w:b/>
          <w:color w:val="auto"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color w:val="auto"/>
          <w:sz w:val="36"/>
          <w:szCs w:val="36"/>
        </w:rPr>
        <w:t>我要办</w:t>
      </w:r>
      <w:r>
        <w:rPr>
          <w:rFonts w:asciiTheme="majorEastAsia" w:hAnsiTheme="majorEastAsia" w:eastAsiaTheme="majorEastAsia"/>
          <w:b/>
          <w:color w:val="auto"/>
          <w:kern w:val="0"/>
          <w:sz w:val="36"/>
          <w:szCs w:val="36"/>
        </w:rPr>
        <w:t>身后“一件事”</w:t>
      </w:r>
      <w:r>
        <w:rPr>
          <w:rFonts w:hint="eastAsia" w:asciiTheme="majorEastAsia" w:hAnsiTheme="majorEastAsia" w:eastAsiaTheme="majorEastAsia"/>
          <w:b/>
          <w:color w:val="auto"/>
          <w:sz w:val="36"/>
          <w:szCs w:val="36"/>
        </w:rPr>
        <w:t>（总时限：</w:t>
      </w:r>
      <w:r>
        <w:rPr>
          <w:rFonts w:hint="eastAsia" w:asciiTheme="majorEastAsia" w:hAnsiTheme="majorEastAsia" w:eastAsiaTheme="majorEastAsia"/>
          <w:b/>
          <w:color w:val="auto"/>
          <w:sz w:val="36"/>
          <w:szCs w:val="36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auto"/>
          <w:sz w:val="36"/>
          <w:szCs w:val="36"/>
        </w:rPr>
        <w:t>个工作日）</w:t>
      </w:r>
    </w:p>
    <w:p>
      <w:pPr>
        <w:spacing w:line="440" w:lineRule="exact"/>
        <w:rPr>
          <w:rFonts w:ascii="方正小标宋简体" w:eastAsia="方正小标宋简体"/>
          <w:b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一、基本信息</w:t>
      </w:r>
    </w:p>
    <w:tbl>
      <w:tblPr>
        <w:tblStyle w:val="3"/>
        <w:tblW w:w="984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9"/>
        <w:gridCol w:w="1363"/>
        <w:gridCol w:w="1305"/>
        <w:gridCol w:w="1303"/>
        <w:gridCol w:w="26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涉及审批事项名称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证照名称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实施部门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承诺时限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备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hint="eastAsia" w:ascii="宋体" w:hAnsi="宋体" w:eastAsia="方正书宋简体" w:cs="宋体"/>
                <w:color w:val="auto"/>
                <w:lang w:val="en-US" w:eastAsia="zh-CN"/>
              </w:rPr>
            </w:pPr>
            <w:r>
              <w:rPr>
                <w:rFonts w:eastAsia="方正书宋简体"/>
                <w:color w:val="auto"/>
                <w:kern w:val="0"/>
                <w:szCs w:val="21"/>
              </w:rPr>
              <w:t>死亡注销</w:t>
            </w:r>
            <w:r>
              <w:rPr>
                <w:rFonts w:hint="eastAsia" w:eastAsia="方正书宋简体"/>
                <w:color w:val="auto"/>
                <w:kern w:val="0"/>
                <w:szCs w:val="21"/>
                <w:lang w:val="en-US" w:eastAsia="zh-CN"/>
              </w:rPr>
              <w:t>户口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eastAsia="方正书宋简体"/>
                <w:color w:val="auto"/>
                <w:kern w:val="0"/>
                <w:szCs w:val="21"/>
              </w:rPr>
              <w:t>县</w:t>
            </w:r>
            <w:r>
              <w:rPr>
                <w:rFonts w:eastAsia="方正书宋简体"/>
                <w:color w:val="auto"/>
                <w:kern w:val="0"/>
                <w:szCs w:val="21"/>
              </w:rPr>
              <w:t>公安</w:t>
            </w:r>
            <w:r>
              <w:rPr>
                <w:rFonts w:ascii="宋体" w:hAnsi="宋体" w:eastAsia="宋体" w:cs="宋体"/>
                <w:color w:val="auto"/>
              </w:rPr>
              <w:t>局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1个工作日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auto"/>
              </w:rPr>
            </w:pPr>
            <w:r>
              <w:rPr>
                <w:rFonts w:eastAsia="方正书宋简体"/>
                <w:color w:val="auto"/>
                <w:kern w:val="0"/>
                <w:szCs w:val="21"/>
              </w:rPr>
              <w:t>个人账户一次性待遇申领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县人社局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</w:rPr>
              <w:t>个工作日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left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eastAsia="方正书宋简体" w:asciiTheme="minorHAnsi" w:hAnsiTheme="minorHAnsi" w:cstheme="minorBidi"/>
                <w:b w:val="0"/>
                <w:color w:val="auto"/>
                <w:kern w:val="0"/>
                <w:sz w:val="21"/>
                <w:szCs w:val="21"/>
                <w:lang w:val="en-US" w:eastAsia="zh-CN" w:bidi="ar-SA"/>
              </w:rPr>
              <w:t>参保人员个人账户一次性支取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县医保局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1个工作日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eastAsia="方正书宋简体" w:asciiTheme="minorHAnsi" w:hAnsiTheme="minorHAnsi" w:cstheme="minorBidi"/>
                <w:b w:val="0"/>
                <w:color w:val="auto"/>
                <w:kern w:val="0"/>
                <w:sz w:val="21"/>
                <w:szCs w:val="21"/>
                <w:lang w:val="en-US" w:eastAsia="zh-CN" w:bidi="ar-SA"/>
              </w:rPr>
              <w:t>住房公积金</w:t>
            </w:r>
            <w:r>
              <w:rPr>
                <w:rFonts w:hint="default" w:eastAsia="方正书宋简体" w:asciiTheme="minorHAnsi" w:hAnsiTheme="minorHAnsi" w:cstheme="minorBidi"/>
                <w:b w:val="0"/>
                <w:color w:val="auto"/>
                <w:kern w:val="0"/>
                <w:sz w:val="21"/>
                <w:szCs w:val="21"/>
                <w:lang w:val="en-US" w:eastAsia="zh-CN" w:bidi="ar-SA"/>
              </w:rPr>
              <w:t>提取业务—死亡继承</w:t>
            </w:r>
          </w:p>
        </w:tc>
        <w:tc>
          <w:tcPr>
            <w:tcW w:w="1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县住房公积金中心</w:t>
            </w:r>
          </w:p>
        </w:tc>
        <w:tc>
          <w:tcPr>
            <w:tcW w:w="13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</w:rPr>
              <w:t>个工作日</w:t>
            </w:r>
          </w:p>
        </w:tc>
        <w:tc>
          <w:tcPr>
            <w:tcW w:w="2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</w:tbl>
    <w:p>
      <w:pPr>
        <w:numPr>
          <w:ilvl w:val="0"/>
          <w:numId w:val="0"/>
        </w:numPr>
        <w:spacing w:line="440" w:lineRule="exact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  <w:lang w:eastAsia="zh-CN"/>
        </w:rPr>
        <w:t>二、</w:t>
      </w:r>
      <w:r>
        <w:rPr>
          <w:rFonts w:hint="eastAsia" w:ascii="黑体" w:hAnsi="黑体" w:eastAsia="黑体"/>
          <w:color w:val="auto"/>
          <w:sz w:val="28"/>
          <w:szCs w:val="28"/>
        </w:rPr>
        <w:t>材料清单</w:t>
      </w:r>
    </w:p>
    <w:tbl>
      <w:tblPr>
        <w:tblStyle w:val="3"/>
        <w:tblW w:w="976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93"/>
        <w:gridCol w:w="1322"/>
        <w:gridCol w:w="559"/>
        <w:gridCol w:w="1980"/>
        <w:gridCol w:w="200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389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材料类型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份数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提交方式</w:t>
            </w:r>
          </w:p>
        </w:tc>
        <w:tc>
          <w:tcPr>
            <w:tcW w:w="2009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</w:rPr>
              <w:t>涉及事项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9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户口本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原件和复印件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eastAsia="方正书宋简体"/>
                <w:color w:val="auto"/>
                <w:kern w:val="0"/>
                <w:szCs w:val="21"/>
              </w:rPr>
              <w:t>死亡人员户口注销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9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死亡证明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医学证明、殡葬证明等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原件和复印件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9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身份证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原件和复印件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9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一次性支付申报表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原件和复印件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cs="宋体" w:asciiTheme="minorEastAsia" w:hAnsiTheme="minorEastAsia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cs="宋体" w:asciiTheme="minorEastAsia" w:hAnsiTheme="minorEastAsia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cs="宋体" w:asciiTheme="minorEastAsia" w:hAnsiTheme="minorEastAsia"/>
                <w:color w:val="auto"/>
                <w:szCs w:val="21"/>
              </w:rPr>
            </w:pPr>
            <w:r>
              <w:rPr>
                <w:rFonts w:asciiTheme="minorEastAsia" w:hAnsiTheme="minorEastAsia"/>
                <w:color w:val="auto"/>
                <w:kern w:val="0"/>
                <w:szCs w:val="21"/>
              </w:rPr>
              <w:t>个人账户一次性待遇申领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9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户口注销证明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原件和复印件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cs="宋体" w:asciiTheme="minorEastAsia" w:hAnsiTheme="minorEastAsia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cs="宋体" w:asciiTheme="minorEastAsia" w:hAnsiTheme="minorEastAsia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cs="宋体"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89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default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火化证明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t>火化发票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原件和复印件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cs="宋体"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89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default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t>继承人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关系证明</w:t>
            </w:r>
          </w:p>
        </w:tc>
        <w:tc>
          <w:tcPr>
            <w:tcW w:w="132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原件和复印件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cs="宋体"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89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default" w:cs="宋体" w:asciiTheme="minorEastAsia" w:hAnsiTheme="minorEastAsia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t>本人及继承人身份证</w:t>
            </w:r>
          </w:p>
        </w:tc>
        <w:tc>
          <w:tcPr>
            <w:tcW w:w="132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原件和复印件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cs="宋体" w:asciiTheme="minorEastAsia" w:hAnsiTheme="minorEastAsia" w:eastAsiaTheme="minorEastAsia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cs="宋体"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89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本人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t>或继承人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银行卡</w:t>
            </w:r>
          </w:p>
        </w:tc>
        <w:tc>
          <w:tcPr>
            <w:tcW w:w="1322" w:type="dxa"/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原件和复印件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cs="宋体" w:asciiTheme="minorEastAsia" w:hAnsiTheme="minorEastAsia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cs="宋体" w:asciiTheme="minorEastAsia" w:hAnsiTheme="minorEastAsia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cs="宋体"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89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申请表</w:t>
            </w:r>
          </w:p>
        </w:tc>
        <w:tc>
          <w:tcPr>
            <w:tcW w:w="1322" w:type="dxa"/>
            <w:shd w:val="clear" w:color="auto" w:fill="auto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原件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eastAsia="方正书宋简体" w:asciiTheme="minorHAnsi" w:hAnsiTheme="minorHAnsi" w:cstheme="minorBidi"/>
                <w:b w:val="0"/>
                <w:color w:val="auto"/>
                <w:kern w:val="0"/>
                <w:sz w:val="21"/>
                <w:szCs w:val="21"/>
                <w:lang w:val="en-US" w:eastAsia="zh-CN" w:bidi="ar-SA"/>
              </w:rPr>
              <w:t>参保人员个人账户一次性支取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89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死亡证明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医学证明、殡葬证明等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原件和复印件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389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t>继承人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关系证明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原件和复印件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89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t>继承人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银行卡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原件和复印件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389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cs="宋体" w:asciiTheme="minorEastAsia" w:hAnsiTheme="minorEastAsia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  <w:lang w:val="en-US" w:eastAsia="zh-CN"/>
              </w:rPr>
              <w:t>继承人</w:t>
            </w: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身份证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cs="宋体" w:asciiTheme="minorEastAsia" w:hAnsiTheme="minorEastAsia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原件和复印件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cs="宋体" w:asciiTheme="minorEastAsia" w:hAnsiTheme="minorEastAsia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cs="宋体" w:asciiTheme="minorEastAsia" w:hAnsiTheme="minorEastAsia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cs="宋体"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89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配偶第二代有效身份证、夫妻关系证明（配偶代办的提供）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原件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eastAsia="方正书宋简体" w:asciiTheme="minorHAnsi" w:hAnsiTheme="minorHAnsi" w:cstheme="minorBidi"/>
                <w:b w:val="0"/>
                <w:color w:val="auto"/>
                <w:kern w:val="0"/>
                <w:sz w:val="21"/>
                <w:szCs w:val="21"/>
                <w:lang w:val="en-US" w:eastAsia="zh-CN" w:bidi="ar-SA"/>
              </w:rPr>
              <w:t>住房公积金</w:t>
            </w:r>
            <w:r>
              <w:rPr>
                <w:rFonts w:hint="default" w:eastAsia="方正书宋简体" w:asciiTheme="minorHAnsi" w:hAnsiTheme="minorHAnsi" w:cstheme="minorBidi"/>
                <w:b w:val="0"/>
                <w:color w:val="auto"/>
                <w:kern w:val="0"/>
                <w:sz w:val="21"/>
                <w:szCs w:val="21"/>
                <w:lang w:val="en-US" w:eastAsia="zh-CN" w:bidi="ar-SA"/>
              </w:rPr>
              <w:t>提取业务—死亡继承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389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《公证书》（公积金账户余额在1万元以上的提供）</w:t>
            </w:r>
          </w:p>
        </w:tc>
        <w:tc>
          <w:tcPr>
            <w:tcW w:w="1322" w:type="dxa"/>
            <w:shd w:val="clear" w:color="auto" w:fill="auto"/>
          </w:tcPr>
          <w:p>
            <w:pPr>
              <w:widowControl/>
              <w:spacing w:line="200" w:lineRule="atLeast"/>
              <w:jc w:val="center"/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原件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cs="宋体" w:asciiTheme="minorEastAsia" w:hAnsiTheme="minorEastAsia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cs="宋体" w:asciiTheme="minorEastAsia" w:hAnsiTheme="minorEastAsia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cs="宋体"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89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继承人第二代有效身份证、关系证明（无配偶的提供）</w:t>
            </w:r>
          </w:p>
        </w:tc>
        <w:tc>
          <w:tcPr>
            <w:tcW w:w="1322" w:type="dxa"/>
            <w:shd w:val="clear" w:color="auto" w:fill="auto"/>
          </w:tcPr>
          <w:p>
            <w:pPr>
              <w:widowControl/>
              <w:spacing w:line="200" w:lineRule="atLeast"/>
              <w:jc w:val="center"/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原件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cs="宋体" w:asciiTheme="minorEastAsia" w:hAnsiTheme="minorEastAsia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cs="宋体" w:asciiTheme="minorEastAsia" w:hAnsiTheme="minorEastAsia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cs="宋体"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389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法定代理人第二代有效身份证、关系证明（继承人不满十周岁或患有精神病无行为能力的提供）</w:t>
            </w:r>
          </w:p>
        </w:tc>
        <w:tc>
          <w:tcPr>
            <w:tcW w:w="1322" w:type="dxa"/>
            <w:shd w:val="clear" w:color="auto" w:fill="auto"/>
          </w:tcPr>
          <w:p>
            <w:pPr>
              <w:widowControl/>
              <w:spacing w:line="200" w:lineRule="atLeast"/>
              <w:jc w:val="center"/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原件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cs="宋体" w:asciiTheme="minorEastAsia" w:hAnsiTheme="minorEastAsia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cs="宋体" w:asciiTheme="minorEastAsia" w:hAnsiTheme="minorEastAsia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cs="宋体"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89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死亡证明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医学证明、殡葬证明等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322" w:type="dxa"/>
            <w:shd w:val="clear" w:color="auto" w:fill="auto"/>
          </w:tcPr>
          <w:p>
            <w:pPr>
              <w:widowControl/>
              <w:spacing w:line="200" w:lineRule="atLeast"/>
              <w:jc w:val="center"/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原件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cs="宋体" w:asciiTheme="minorEastAsia" w:hAnsiTheme="minorEastAsia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cs="宋体" w:asciiTheme="minorEastAsia" w:hAnsiTheme="minorEastAsia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cs="宋体"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 w:hRule="atLeast"/>
          <w:jc w:val="center"/>
        </w:trPr>
        <w:tc>
          <w:tcPr>
            <w:tcW w:w="3893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承诺书（公积金账户余额在1万以下的签订）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原件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cs="宋体" w:asciiTheme="minorEastAsia" w:hAnsiTheme="minorEastAsia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cs="宋体" w:asciiTheme="minorEastAsia" w:hAnsiTheme="minorEastAsia"/>
                <w:color w:val="auto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cs="宋体" w:asciiTheme="minorEastAsia" w:hAnsiTheme="minor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893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提取人个人储蓄账户或住房公积金联名卡</w:t>
            </w:r>
          </w:p>
        </w:tc>
        <w:tc>
          <w:tcPr>
            <w:tcW w:w="1322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原件</w:t>
            </w:r>
          </w:p>
        </w:tc>
        <w:tc>
          <w:tcPr>
            <w:tcW w:w="559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1份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2009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cs="宋体" w:asciiTheme="minorEastAsia" w:hAnsiTheme="minorEastAsia"/>
                <w:color w:val="auto"/>
                <w:kern w:val="0"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</w:rPr>
        <w:sectPr>
          <w:pgSz w:w="11905" w:h="8390" w:orient="landscape"/>
          <w:pgMar w:top="1134" w:right="1134" w:bottom="1134" w:left="1134" w:header="851" w:footer="794" w:gutter="0"/>
          <w:cols w:space="0" w:num="1"/>
          <w:docGrid w:type="lines" w:linePitch="322" w:charSpace="0"/>
        </w:sectPr>
      </w:pPr>
    </w:p>
    <w:p>
      <w:pPr>
        <w:widowControl/>
        <w:spacing w:line="420" w:lineRule="exact"/>
        <w:ind w:firstLine="480" w:firstLineChars="200"/>
        <w:jc w:val="left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三、收费标准及依据</w:t>
      </w:r>
    </w:p>
    <w:p>
      <w:pPr>
        <w:spacing w:line="420" w:lineRule="exact"/>
        <w:ind w:left="719" w:leftChars="228" w:hanging="240" w:hangingChars="100"/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1.文印费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快递费等自理</w:t>
      </w:r>
    </w:p>
    <w:p>
      <w:pPr>
        <w:spacing w:line="420" w:lineRule="exact"/>
        <w:ind w:firstLine="480" w:firstLineChars="200"/>
        <w:rPr>
          <w:rFonts w:ascii="黑体" w:hAnsi="黑体" w:eastAsia="黑体" w:cs="黑体"/>
          <w:color w:val="auto"/>
          <w:kern w:val="0"/>
          <w:sz w:val="24"/>
          <w:szCs w:val="24"/>
        </w:rPr>
      </w:pPr>
      <w:r>
        <w:rPr>
          <w:rFonts w:hint="eastAsia" w:ascii="黑体" w:hAnsi="黑体" w:eastAsia="黑体" w:cs="黑体"/>
          <w:color w:val="auto"/>
          <w:kern w:val="0"/>
          <w:sz w:val="24"/>
          <w:szCs w:val="24"/>
        </w:rPr>
        <w:t>四、办公地点和时间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1.办公地点：桃江县政务服务中心（桃江县桃花江镇桃花江大道100号）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2.办公时间：法定工作日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①夏季（5月1日—9月30日）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上午 8∶30—12∶00      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下午14∶00—17∶30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②冬季（10月1日—次年4月30日）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上午  9∶00—12∶00      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下午13∶00—17∶00</w:t>
      </w:r>
    </w:p>
    <w:p>
      <w:pPr>
        <w:spacing w:line="420" w:lineRule="exact"/>
        <w:ind w:firstLine="480" w:firstLineChars="200"/>
        <w:rPr>
          <w:rFonts w:ascii="黑体" w:hAnsi="黑体" w:eastAsia="黑体" w:cs="黑体"/>
          <w:color w:val="auto"/>
          <w:kern w:val="0"/>
          <w:sz w:val="24"/>
          <w:szCs w:val="24"/>
        </w:rPr>
      </w:pPr>
      <w:r>
        <w:rPr>
          <w:rFonts w:hint="eastAsia" w:ascii="黑体" w:hAnsi="黑体" w:eastAsia="黑体" w:cs="黑体"/>
          <w:color w:val="auto"/>
          <w:kern w:val="0"/>
          <w:sz w:val="24"/>
          <w:szCs w:val="24"/>
        </w:rPr>
        <w:t>五、业务咨询、投诉电话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1.业务咨询电话：0737—8218280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2.监督投诉电话：0737—8788959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3.快递服务电话：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18873785871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16A50"/>
    <w:rsid w:val="6D71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2021-05-17T10:54:00Z</dcterms:created>
  <dc:creator>Lenovo</dc:creator>
  <cp:lastModifiedBy>Lenovo</cp:lastModifiedBy>
  <dcterms:modified xsi:type="dcterms:W3CDTF">2021-05-17T10:54:55Z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A0A748E9B7EC44099E775919765C7A3C</vt:lpwstr>
  </property>
</Properties>
</file>