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eastAsia="方正小标宋简体"/>
          <w:b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color w:val="auto"/>
          <w:sz w:val="36"/>
          <w:szCs w:val="36"/>
          <w:lang w:val="en-US" w:eastAsia="zh-CN"/>
        </w:rPr>
        <w:t>我要开电动车专卖店</w:t>
      </w:r>
      <w:r>
        <w:rPr>
          <w:rFonts w:hint="eastAsia" w:ascii="方正小标宋简体" w:eastAsia="方正小标宋简体"/>
          <w:b/>
          <w:color w:val="auto"/>
          <w:sz w:val="36"/>
          <w:szCs w:val="36"/>
        </w:rPr>
        <w:t>（总时限：</w:t>
      </w:r>
      <w:r>
        <w:rPr>
          <w:rFonts w:hint="eastAsia" w:ascii="方正小标宋简体" w:eastAsia="方正小标宋简体"/>
          <w:b/>
          <w:color w:val="auto"/>
          <w:sz w:val="36"/>
          <w:szCs w:val="36"/>
          <w:lang w:val="en-US" w:eastAsia="zh-CN"/>
        </w:rPr>
        <w:t>13</w:t>
      </w:r>
      <w:r>
        <w:rPr>
          <w:rFonts w:hint="eastAsia" w:ascii="方正小标宋简体" w:eastAsia="方正小标宋简体"/>
          <w:b/>
          <w:color w:val="auto"/>
          <w:sz w:val="36"/>
          <w:szCs w:val="36"/>
        </w:rPr>
        <w:t>个工作日）</w:t>
      </w:r>
    </w:p>
    <w:p>
      <w:pPr>
        <w:spacing w:line="440" w:lineRule="exact"/>
        <w:rPr>
          <w:rFonts w:ascii="方正小标宋简体" w:eastAsia="方正小标宋简体"/>
          <w:b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一、基本信息</w:t>
      </w:r>
    </w:p>
    <w:tbl>
      <w:tblPr>
        <w:tblStyle w:val="2"/>
        <w:tblW w:w="10024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1804"/>
        <w:gridCol w:w="1276"/>
        <w:gridCol w:w="1418"/>
        <w:gridCol w:w="2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涉及审批事项名称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证照名称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实施部门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承诺时限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个体工商户设立登记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营业执照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</w:rPr>
              <w:t>市监局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设置大型户外广告及在城市建筑物、设施上悬挂、张贴宣传品审批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县城管执法局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  <w:r>
              <w:rPr>
                <w:rFonts w:ascii="宋体" w:hAnsi="宋体" w:eastAsia="宋体" w:cs="宋体"/>
                <w:color w:val="auto"/>
              </w:rPr>
              <w:t>临时性建筑物搭建、堆放物料、占道施工审批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10个工作日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建设工程消防验收备案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</w:rPr>
              <w:t>住建局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</w:t>
            </w:r>
            <w:r>
              <w:rPr>
                <w:rFonts w:ascii="宋体" w:hAnsi="宋体" w:eastAsia="宋体" w:cs="宋体"/>
                <w:color w:val="auto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</w:rPr>
              <w:t>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公章刻制备案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县公安局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发票领购（资格、用量、种类）确认</w:t>
            </w:r>
          </w:p>
        </w:tc>
        <w:tc>
          <w:tcPr>
            <w:tcW w:w="18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县税务局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1个工作日</w:t>
            </w:r>
          </w:p>
        </w:tc>
        <w:tc>
          <w:tcPr>
            <w:tcW w:w="2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eastAsia="方正书宋简体"/>
                <w:color w:val="auto"/>
                <w:kern w:val="0"/>
                <w:szCs w:val="21"/>
              </w:rPr>
            </w:pPr>
          </w:p>
        </w:tc>
      </w:tr>
    </w:tbl>
    <w:p>
      <w:pPr>
        <w:spacing w:line="440" w:lineRule="exact"/>
        <w:rPr>
          <w:rFonts w:hint="eastAsia" w:ascii="黑体" w:hAnsi="黑体" w:eastAsia="黑体"/>
          <w:color w:val="auto"/>
          <w:sz w:val="28"/>
          <w:szCs w:val="28"/>
        </w:rPr>
      </w:pPr>
    </w:p>
    <w:p>
      <w:pPr>
        <w:spacing w:line="440" w:lineRule="exact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二、材料清单</w:t>
      </w:r>
    </w:p>
    <w:tbl>
      <w:tblPr>
        <w:tblStyle w:val="2"/>
        <w:tblW w:w="975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2"/>
        <w:gridCol w:w="1015"/>
        <w:gridCol w:w="630"/>
        <w:gridCol w:w="1987"/>
        <w:gridCol w:w="30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提交方式</w:t>
            </w:r>
          </w:p>
        </w:tc>
        <w:tc>
          <w:tcPr>
            <w:tcW w:w="308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个体工商户开业登记申请书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申请人指定的代表或者委托的代理人的委托书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申请人的身份证明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经营场所证明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法律、行政法规和国务院决定规定在登记前须经批准的项目的，提交有关的批准文件或者许可证书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shd w:val="clear" w:color="auto" w:fill="FFFFFF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b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  <w:t>《建设工程消防验收备案申报表》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restar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施工单位资料：包括施工总承包和消防施工单位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 w:bidi="ar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营业执照、法人代表身份证、企业资质证书、企业安全生产许可证（加盖公章）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监理单位资料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营业执照、法人代表身份证、企业资质证书（加盖公章）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检测单位资料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营业执照、法人代表身份证、企业资质证书、消防工程师及身份证（加盖公章）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304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87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电子文件或纸质文件</w:t>
            </w:r>
          </w:p>
        </w:tc>
        <w:tc>
          <w:tcPr>
            <w:tcW w:w="3085" w:type="dxa"/>
            <w:vMerge w:val="continue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auto"/>
                <w:kern w:val="0"/>
                <w:szCs w:val="21"/>
                <w:lang w:bidi="ar"/>
              </w:rPr>
            </w:pPr>
          </w:p>
        </w:tc>
      </w:tr>
    </w:tbl>
    <w:p>
      <w:pPr>
        <w:spacing w:line="30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ascii="黑体" w:hAnsi="黑体" w:eastAsia="黑体"/>
          <w:color w:val="auto"/>
          <w:sz w:val="28"/>
          <w:szCs w:val="28"/>
        </w:rPr>
        <w:sectPr>
          <w:pgSz w:w="11905" w:h="8390" w:orient="landscape"/>
          <w:pgMar w:top="1134" w:right="1134" w:bottom="1134" w:left="1134" w:header="851" w:footer="794" w:gutter="0"/>
          <w:pgNumType w:fmt="decimal"/>
          <w:cols w:space="0" w:num="1"/>
          <w:docGrid w:type="lines" w:linePitch="322" w:charSpace="0"/>
        </w:sectPr>
      </w:pP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sz w:val="24"/>
          <w:szCs w:val="24"/>
        </w:rPr>
      </w:pPr>
      <w:r>
        <w:rPr>
          <w:rFonts w:hint="eastAsia" w:ascii="黑体" w:hAnsi="黑体" w:eastAsia="黑体" w:cs="黑体"/>
          <w:color w:val="auto"/>
          <w:sz w:val="24"/>
          <w:szCs w:val="24"/>
        </w:rPr>
        <w:t>三、收费标准及依据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1.临时占用城市道路收费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②收费依据：《湖南省发展和改革委员会、湖南省财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政厅关于降低2016年度第四批涉企行政事业性收费标准的通知》（湘发改价费〔2016〕716号）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四、办公地点和时间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下午14∶00—17∶30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 xml:space="preserve">上午  9∶00—12∶00      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color w:val="auto"/>
          <w:kern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2.监督投诉电话：0737—8788959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3.快递服务电话：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18873785871</w:t>
      </w:r>
    </w:p>
    <w:p>
      <w:pPr>
        <w:spacing w:line="420" w:lineRule="exact"/>
        <w:ind w:left="719" w:leftChars="228" w:hanging="240" w:hangingChars="100"/>
        <w:rPr>
          <w:rFonts w:hint="eastAsia" w:ascii="宋体" w:hAnsi="宋体" w:eastAsia="宋体" w:cs="宋体"/>
          <w:color w:val="auto"/>
          <w:kern w:val="0"/>
          <w:sz w:val="24"/>
          <w:szCs w:val="24"/>
        </w:rPr>
        <w:sectPr>
          <w:pgSz w:w="8390" w:h="11905"/>
          <w:pgMar w:top="1134" w:right="1134" w:bottom="1134" w:left="1134" w:header="851" w:footer="737" w:gutter="0"/>
          <w:pgNumType w:fmt="decimal"/>
          <w:cols w:space="0" w:num="1"/>
          <w:docGrid w:type="lines" w:linePitch="322" w:charSpace="0"/>
        </w:sect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书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E7DC5"/>
    <w:rsid w:val="793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2021-05-17T10:35:00Z</dcterms:created>
  <dc:creator>Lenovo</dc:creator>
  <cp:lastModifiedBy>Lenovo</cp:lastModifiedBy>
  <dcterms:modified xsi:type="dcterms:W3CDTF">2021-05-17T10:35:35Z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DDFFCCF8BCA04380AD804E1F8CD19C72</vt:lpwstr>
  </property>
</Properties>
</file>