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1" w:afterLines="50" w:line="440" w:lineRule="exact"/>
        <w:jc w:val="center"/>
        <w:rPr>
          <w:rFonts w:ascii="方正小标宋简体" w:eastAsia="方正小标宋简体"/>
          <w:b/>
          <w:sz w:val="36"/>
          <w:szCs w:val="36"/>
        </w:rPr>
      </w:pPr>
      <w:r>
        <w:rPr>
          <w:rFonts w:hint="eastAsia" w:ascii="方正小标宋简体" w:eastAsia="方正小标宋简体"/>
          <w:b/>
          <w:sz w:val="36"/>
          <w:szCs w:val="36"/>
        </w:rPr>
        <w:t>我要开农资经营店（总时限：</w:t>
      </w:r>
      <w:r>
        <w:rPr>
          <w:rFonts w:hint="eastAsia" w:ascii="方正小标宋简体" w:eastAsia="方正小标宋简体"/>
          <w:b/>
          <w:color w:val="000000" w:themeColor="text1"/>
          <w:sz w:val="36"/>
          <w:szCs w:val="36"/>
          <w:lang w:val="en-US" w:eastAsia="zh-CN"/>
          <w14:textFill>
            <w14:solidFill>
              <w14:schemeClr w14:val="tx1"/>
            </w14:solidFill>
          </w14:textFill>
        </w:rPr>
        <w:t>10</w:t>
      </w:r>
      <w:r>
        <w:rPr>
          <w:rFonts w:hint="eastAsia" w:ascii="方正小标宋简体" w:eastAsia="方正小标宋简体"/>
          <w:b/>
          <w:color w:val="000000" w:themeColor="text1"/>
          <w:sz w:val="36"/>
          <w:szCs w:val="36"/>
          <w14:textFill>
            <w14:solidFill>
              <w14:schemeClr w14:val="tx1"/>
            </w14:solidFill>
          </w14:textFill>
        </w:rPr>
        <w:t>个工作日</w:t>
      </w:r>
      <w:r>
        <w:rPr>
          <w:rFonts w:hint="eastAsia" w:ascii="方正小标宋简体" w:eastAsia="方正小标宋简体"/>
          <w:b/>
          <w:sz w:val="36"/>
          <w:szCs w:val="36"/>
        </w:rPr>
        <w:t>）</w:t>
      </w:r>
    </w:p>
    <w:p>
      <w:pPr>
        <w:spacing w:line="440" w:lineRule="exact"/>
        <w:rPr>
          <w:rFonts w:ascii="方正小标宋简体" w:eastAsia="方正小标宋简体"/>
          <w:b/>
          <w:sz w:val="28"/>
          <w:szCs w:val="28"/>
        </w:rPr>
      </w:pPr>
      <w:r>
        <w:rPr>
          <w:rFonts w:hint="eastAsia" w:ascii="黑体" w:hAnsi="黑体" w:eastAsia="黑体"/>
          <w:sz w:val="28"/>
          <w:szCs w:val="28"/>
        </w:rPr>
        <w:t>一、基本信息</w:t>
      </w:r>
      <w:bookmarkStart w:id="0" w:name="_GoBack"/>
      <w:bookmarkEnd w:id="0"/>
    </w:p>
    <w:tbl>
      <w:tblPr>
        <w:tblStyle w:val="2"/>
        <w:tblW w:w="10139" w:type="dxa"/>
        <w:jc w:val="center"/>
        <w:tblLayout w:type="fixed"/>
        <w:tblCellMar>
          <w:top w:w="0" w:type="dxa"/>
          <w:left w:w="108" w:type="dxa"/>
          <w:bottom w:w="0" w:type="dxa"/>
          <w:right w:w="108" w:type="dxa"/>
        </w:tblCellMar>
      </w:tblPr>
      <w:tblGrid>
        <w:gridCol w:w="2532"/>
        <w:gridCol w:w="2155"/>
        <w:gridCol w:w="1276"/>
        <w:gridCol w:w="1418"/>
        <w:gridCol w:w="2758"/>
      </w:tblGrid>
      <w:tr>
        <w:tblPrEx>
          <w:tblCellMar>
            <w:top w:w="0" w:type="dxa"/>
            <w:left w:w="108" w:type="dxa"/>
            <w:bottom w:w="0" w:type="dxa"/>
            <w:right w:w="108" w:type="dxa"/>
          </w:tblCellMar>
        </w:tblPrEx>
        <w:trPr>
          <w:trHeight w:val="70" w:hRule="atLeast"/>
          <w:jc w:val="center"/>
        </w:trPr>
        <w:tc>
          <w:tcPr>
            <w:tcW w:w="253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涉及审批事项名称</w:t>
            </w:r>
          </w:p>
        </w:tc>
        <w:tc>
          <w:tcPr>
            <w:tcW w:w="2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证照名称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实施部门</w:t>
            </w:r>
          </w:p>
        </w:tc>
        <w:tc>
          <w:tcPr>
            <w:tcW w:w="1418"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eastAsia="宋体" w:cs="宋体"/>
                <w:b/>
                <w:sz w:val="24"/>
                <w:szCs w:val="24"/>
              </w:rPr>
            </w:pPr>
            <w:r>
              <w:rPr>
                <w:rFonts w:hint="eastAsia" w:ascii="宋体" w:hAnsi="宋体" w:eastAsia="宋体" w:cs="宋体"/>
                <w:b/>
                <w:sz w:val="24"/>
                <w:szCs w:val="24"/>
              </w:rPr>
              <w:t>承诺时限</w:t>
            </w:r>
          </w:p>
        </w:tc>
        <w:tc>
          <w:tcPr>
            <w:tcW w:w="2758"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eastAsia="宋体" w:cs="宋体"/>
                <w:b/>
                <w:sz w:val="24"/>
                <w:szCs w:val="24"/>
              </w:rPr>
            </w:pPr>
            <w:r>
              <w:rPr>
                <w:rFonts w:hint="eastAsia" w:ascii="宋体" w:hAnsi="宋体" w:eastAsia="宋体" w:cs="宋体"/>
                <w:b/>
                <w:sz w:val="24"/>
                <w:szCs w:val="24"/>
              </w:rPr>
              <w:t xml:space="preserve">备 </w:t>
            </w:r>
            <w:r>
              <w:rPr>
                <w:rFonts w:ascii="宋体" w:hAnsi="宋体" w:eastAsia="宋体" w:cs="宋体"/>
                <w:b/>
                <w:sz w:val="24"/>
                <w:szCs w:val="24"/>
              </w:rPr>
              <w:t xml:space="preserve">  </w:t>
            </w:r>
            <w:r>
              <w:rPr>
                <w:rFonts w:hint="eastAsia" w:ascii="宋体" w:hAnsi="宋体" w:eastAsia="宋体" w:cs="宋体"/>
                <w:b/>
                <w:sz w:val="24"/>
                <w:szCs w:val="24"/>
              </w:rPr>
              <w:t>注</w:t>
            </w:r>
          </w:p>
        </w:tc>
      </w:tr>
      <w:tr>
        <w:tblPrEx>
          <w:tblCellMar>
            <w:top w:w="0" w:type="dxa"/>
            <w:left w:w="108" w:type="dxa"/>
            <w:bottom w:w="0" w:type="dxa"/>
            <w:right w:w="108" w:type="dxa"/>
          </w:tblCellMar>
        </w:tblPrEx>
        <w:trPr>
          <w:trHeight w:val="70" w:hRule="atLeast"/>
          <w:jc w:val="center"/>
        </w:trPr>
        <w:tc>
          <w:tcPr>
            <w:tcW w:w="25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个体工商户设立登记</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营业执照</w:t>
            </w:r>
          </w:p>
        </w:tc>
        <w:tc>
          <w:tcPr>
            <w:tcW w:w="1276" w:type="dxa"/>
            <w:tcBorders>
              <w:top w:val="single" w:color="auto" w:sz="4" w:space="0"/>
              <w:left w:val="nil"/>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县市监局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1个工作日</w:t>
            </w:r>
          </w:p>
        </w:tc>
        <w:tc>
          <w:tcPr>
            <w:tcW w:w="2758"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sz w:val="18"/>
                <w:szCs w:val="18"/>
              </w:rPr>
            </w:pPr>
          </w:p>
        </w:tc>
      </w:tr>
      <w:tr>
        <w:tblPrEx>
          <w:tblCellMar>
            <w:top w:w="0" w:type="dxa"/>
            <w:left w:w="108" w:type="dxa"/>
            <w:bottom w:w="0" w:type="dxa"/>
            <w:right w:w="108" w:type="dxa"/>
          </w:tblCellMar>
        </w:tblPrEx>
        <w:trPr>
          <w:trHeight w:val="70" w:hRule="atLeast"/>
          <w:jc w:val="center"/>
        </w:trPr>
        <w:tc>
          <w:tcPr>
            <w:tcW w:w="25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lang w:val="en-US" w:eastAsia="zh-CN"/>
              </w:rPr>
            </w:pPr>
            <w:r>
              <w:rPr>
                <w:rFonts w:hint="eastAsia" w:ascii="宋体" w:hAnsi="宋体" w:eastAsia="宋体" w:cs="宋体"/>
              </w:rPr>
              <w:t>农药经营许可</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lang w:val="en-US" w:eastAsia="zh-CN"/>
              </w:rPr>
            </w:pPr>
          </w:p>
        </w:tc>
        <w:tc>
          <w:tcPr>
            <w:tcW w:w="1276" w:type="dxa"/>
            <w:vMerge w:val="restart"/>
            <w:tcBorders>
              <w:top w:val="single" w:color="auto" w:sz="4" w:space="0"/>
              <w:left w:val="nil"/>
              <w:right w:val="single" w:color="auto" w:sz="4" w:space="0"/>
            </w:tcBorders>
            <w:shd w:val="clear" w:color="000000" w:fill="FFFFFF"/>
            <w:vAlign w:val="center"/>
          </w:tcPr>
          <w:p>
            <w:pPr>
              <w:spacing w:line="240" w:lineRule="exact"/>
              <w:rPr>
                <w:rFonts w:hint="eastAsia" w:ascii="宋体" w:hAnsi="宋体" w:eastAsia="宋体" w:cs="宋体"/>
                <w:lang w:val="en-US" w:eastAsia="zh-CN"/>
              </w:rPr>
            </w:pPr>
            <w:r>
              <w:rPr>
                <w:rFonts w:hint="eastAsia" w:ascii="宋体" w:hAnsi="宋体" w:eastAsia="宋体" w:cs="宋体"/>
              </w:rPr>
              <w:t>县农业农村局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lang w:val="en-US" w:eastAsia="zh-CN"/>
              </w:rPr>
            </w:pPr>
            <w:r>
              <w:rPr>
                <w:rFonts w:hint="eastAsia" w:ascii="宋体" w:hAnsi="宋体" w:eastAsia="宋体" w:cs="宋体"/>
              </w:rPr>
              <w:t>6个工作日</w:t>
            </w:r>
          </w:p>
        </w:tc>
        <w:tc>
          <w:tcPr>
            <w:tcW w:w="2758"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sz w:val="18"/>
                <w:szCs w:val="18"/>
              </w:rPr>
            </w:pPr>
          </w:p>
        </w:tc>
      </w:tr>
      <w:tr>
        <w:tblPrEx>
          <w:tblCellMar>
            <w:top w:w="0" w:type="dxa"/>
            <w:left w:w="108" w:type="dxa"/>
            <w:bottom w:w="0" w:type="dxa"/>
            <w:right w:w="108" w:type="dxa"/>
          </w:tblCellMar>
        </w:tblPrEx>
        <w:trPr>
          <w:trHeight w:val="70" w:hRule="atLeast"/>
          <w:jc w:val="center"/>
        </w:trPr>
        <w:tc>
          <w:tcPr>
            <w:tcW w:w="25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lang w:val="en-US" w:eastAsia="zh-CN"/>
              </w:rPr>
            </w:pPr>
            <w:r>
              <w:rPr>
                <w:rFonts w:hint="eastAsia" w:ascii="宋体" w:hAnsi="宋体" w:eastAsia="宋体" w:cs="宋体"/>
              </w:rPr>
              <w:t>农作物种子生产经营许可证核发</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lang w:val="en-US" w:eastAsia="zh-CN"/>
              </w:rPr>
            </w:pPr>
            <w:r>
              <w:rPr>
                <w:rFonts w:hint="eastAsia" w:ascii="宋体" w:hAnsi="宋体" w:eastAsia="宋体" w:cs="宋体"/>
              </w:rPr>
              <w:t>农作物种子生产经营许可证</w:t>
            </w:r>
          </w:p>
        </w:tc>
        <w:tc>
          <w:tcPr>
            <w:tcW w:w="1276" w:type="dxa"/>
            <w:vMerge w:val="continue"/>
            <w:tcBorders>
              <w:left w:val="nil"/>
              <w:right w:val="single" w:color="auto" w:sz="4" w:space="0"/>
            </w:tcBorders>
            <w:shd w:val="clear" w:color="000000" w:fill="FFFFFF"/>
            <w:vAlign w:val="center"/>
          </w:tcPr>
          <w:p>
            <w:pPr>
              <w:spacing w:line="240" w:lineRule="exact"/>
              <w:rPr>
                <w:rFonts w:hint="eastAsia" w:ascii="宋体" w:hAnsi="宋体" w:eastAsia="宋体" w:cs="宋体"/>
                <w:lang w:val="en-US" w:eastAsia="zh-CN"/>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lang w:val="en-US" w:eastAsia="zh-CN"/>
              </w:rPr>
            </w:pPr>
            <w:r>
              <w:rPr>
                <w:rFonts w:hint="eastAsia" w:ascii="宋体" w:hAnsi="宋体" w:eastAsia="宋体" w:cs="宋体"/>
              </w:rPr>
              <w:t>6个工作日</w:t>
            </w:r>
          </w:p>
        </w:tc>
        <w:tc>
          <w:tcPr>
            <w:tcW w:w="2758"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sz w:val="18"/>
                <w:szCs w:val="18"/>
              </w:rPr>
            </w:pPr>
          </w:p>
        </w:tc>
      </w:tr>
      <w:tr>
        <w:tblPrEx>
          <w:tblCellMar>
            <w:top w:w="0" w:type="dxa"/>
            <w:left w:w="108" w:type="dxa"/>
            <w:bottom w:w="0" w:type="dxa"/>
            <w:right w:w="108" w:type="dxa"/>
          </w:tblCellMar>
        </w:tblPrEx>
        <w:trPr>
          <w:trHeight w:val="552" w:hRule="atLeast"/>
          <w:jc w:val="center"/>
        </w:trPr>
        <w:tc>
          <w:tcPr>
            <w:tcW w:w="25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设置大型户外广告及在城市建筑物、设施上悬挂、张贴宣传品审批</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p>
        </w:tc>
        <w:tc>
          <w:tcPr>
            <w:tcW w:w="1276" w:type="dxa"/>
            <w:vMerge w:val="restart"/>
            <w:tcBorders>
              <w:top w:val="single" w:color="auto" w:sz="4" w:space="0"/>
              <w:left w:val="nil"/>
              <w:right w:val="single" w:color="auto" w:sz="4" w:space="0"/>
            </w:tcBorders>
            <w:shd w:val="clear" w:color="000000" w:fill="FFFFFF"/>
            <w:vAlign w:val="center"/>
          </w:tcPr>
          <w:p>
            <w:pPr>
              <w:spacing w:line="240" w:lineRule="exact"/>
              <w:rPr>
                <w:rFonts w:hint="eastAsia" w:ascii="宋体" w:hAnsi="宋体" w:eastAsia="宋体" w:cs="宋体"/>
              </w:rPr>
            </w:pPr>
          </w:p>
          <w:p>
            <w:pPr>
              <w:spacing w:line="240" w:lineRule="exact"/>
              <w:rPr>
                <w:rFonts w:hint="eastAsia" w:ascii="宋体" w:hAnsi="宋体" w:eastAsia="宋体" w:cs="宋体"/>
              </w:rPr>
            </w:pPr>
            <w:r>
              <w:rPr>
                <w:rFonts w:hint="eastAsia" w:ascii="宋体" w:hAnsi="宋体" w:eastAsia="宋体" w:cs="宋体"/>
              </w:rPr>
              <w:t>县城管执法局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3个工作日</w:t>
            </w:r>
          </w:p>
        </w:tc>
        <w:tc>
          <w:tcPr>
            <w:tcW w:w="2758"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rPr>
            </w:pPr>
          </w:p>
        </w:tc>
      </w:tr>
      <w:tr>
        <w:tblPrEx>
          <w:tblCellMar>
            <w:top w:w="0" w:type="dxa"/>
            <w:left w:w="108" w:type="dxa"/>
            <w:bottom w:w="0" w:type="dxa"/>
            <w:right w:w="108" w:type="dxa"/>
          </w:tblCellMar>
        </w:tblPrEx>
        <w:trPr>
          <w:trHeight w:val="70" w:hRule="atLeast"/>
          <w:jc w:val="center"/>
        </w:trPr>
        <w:tc>
          <w:tcPr>
            <w:tcW w:w="25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临时性建筑物搭建、堆放物料、占道施工审批</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p>
        </w:tc>
        <w:tc>
          <w:tcPr>
            <w:tcW w:w="1276" w:type="dxa"/>
            <w:vMerge w:val="continue"/>
            <w:tcBorders>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10个工作日</w:t>
            </w:r>
          </w:p>
        </w:tc>
        <w:tc>
          <w:tcPr>
            <w:tcW w:w="2758"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rPr>
            </w:pPr>
          </w:p>
        </w:tc>
      </w:tr>
      <w:tr>
        <w:tblPrEx>
          <w:tblCellMar>
            <w:top w:w="0" w:type="dxa"/>
            <w:left w:w="108" w:type="dxa"/>
            <w:bottom w:w="0" w:type="dxa"/>
            <w:right w:w="108" w:type="dxa"/>
          </w:tblCellMar>
        </w:tblPrEx>
        <w:trPr>
          <w:trHeight w:val="430" w:hRule="atLeast"/>
          <w:jc w:val="center"/>
        </w:trPr>
        <w:tc>
          <w:tcPr>
            <w:tcW w:w="25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发票领购（资格、用量、种类）确认</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县税务局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1个工作日</w:t>
            </w:r>
          </w:p>
        </w:tc>
        <w:tc>
          <w:tcPr>
            <w:tcW w:w="2758"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rPr>
            </w:pPr>
          </w:p>
        </w:tc>
      </w:tr>
      <w:tr>
        <w:tblPrEx>
          <w:tblCellMar>
            <w:top w:w="0" w:type="dxa"/>
            <w:left w:w="108" w:type="dxa"/>
            <w:bottom w:w="0" w:type="dxa"/>
            <w:right w:w="108" w:type="dxa"/>
          </w:tblCellMar>
        </w:tblPrEx>
        <w:trPr>
          <w:trHeight w:val="443" w:hRule="atLeast"/>
          <w:jc w:val="center"/>
        </w:trPr>
        <w:tc>
          <w:tcPr>
            <w:tcW w:w="25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公章刻制备案</w:t>
            </w:r>
          </w:p>
        </w:tc>
        <w:tc>
          <w:tcPr>
            <w:tcW w:w="2155"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县公安局</w:t>
            </w:r>
          </w:p>
        </w:tc>
        <w:tc>
          <w:tcPr>
            <w:tcW w:w="1418"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1个工作日</w:t>
            </w:r>
          </w:p>
        </w:tc>
        <w:tc>
          <w:tcPr>
            <w:tcW w:w="2758"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rPr>
            </w:pPr>
          </w:p>
        </w:tc>
      </w:tr>
    </w:tbl>
    <w:p>
      <w:pPr>
        <w:numPr>
          <w:ilvl w:val="0"/>
          <w:numId w:val="0"/>
        </w:numPr>
        <w:spacing w:line="440" w:lineRule="exact"/>
        <w:rPr>
          <w:rFonts w:ascii="黑体" w:hAnsi="黑体" w:eastAsia="黑体"/>
          <w:sz w:val="28"/>
          <w:szCs w:val="28"/>
        </w:rPr>
      </w:pPr>
      <w:r>
        <w:rPr>
          <w:rFonts w:hint="eastAsia" w:ascii="黑体" w:hAnsi="黑体" w:eastAsia="黑体"/>
          <w:sz w:val="28"/>
          <w:szCs w:val="28"/>
          <w:lang w:eastAsia="zh-CN"/>
        </w:rPr>
        <w:t>二、</w:t>
      </w:r>
      <w:r>
        <w:rPr>
          <w:rFonts w:hint="eastAsia" w:ascii="黑体" w:hAnsi="黑体" w:eastAsia="黑体"/>
          <w:sz w:val="28"/>
          <w:szCs w:val="28"/>
        </w:rPr>
        <w:t>材料清单</w:t>
      </w:r>
    </w:p>
    <w:tbl>
      <w:tblPr>
        <w:tblStyle w:val="2"/>
        <w:tblW w:w="100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94"/>
        <w:gridCol w:w="1140"/>
        <w:gridCol w:w="780"/>
        <w:gridCol w:w="2085"/>
        <w:gridCol w:w="2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94"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材料名称</w:t>
            </w:r>
          </w:p>
        </w:tc>
        <w:tc>
          <w:tcPr>
            <w:tcW w:w="1140"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材料类型</w:t>
            </w:r>
          </w:p>
        </w:tc>
        <w:tc>
          <w:tcPr>
            <w:tcW w:w="780"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份数</w:t>
            </w:r>
          </w:p>
        </w:tc>
        <w:tc>
          <w:tcPr>
            <w:tcW w:w="2085"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提交方式</w:t>
            </w:r>
          </w:p>
        </w:tc>
        <w:tc>
          <w:tcPr>
            <w:tcW w:w="2484"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涉及事项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个体工商户开业登记申请书</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原件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restart"/>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color w:val="000000" w:themeColor="text1"/>
                <w:szCs w:val="21"/>
                <w:shd w:val="clear" w:color="auto" w:fill="FFFFFF"/>
                <w14:textFill>
                  <w14:solidFill>
                    <w14:schemeClr w14:val="tx1"/>
                  </w14:solidFill>
                </w14:textFill>
              </w:rPr>
              <w:t>个体工商户设立登记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申请人指定的代表或者委托的代理人的委托书</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申请人的身份证明</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经营场所证明</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法律、行政法规和国务院决定规定在登记前须经批准的项目的，提交有关的批准文件或者许可证书复印件</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tcBorders>
              <w:bottom w:val="single" w:color="auto" w:sz="4" w:space="0"/>
            </w:tcBorders>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种子生产经营许可证申请表</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restart"/>
            <w:tcBorders>
              <w:top w:val="single" w:color="auto" w:sz="4" w:space="0"/>
            </w:tcBorders>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color w:val="000000" w:themeColor="text1"/>
                <w:szCs w:val="21"/>
                <w:shd w:val="clear" w:color="auto" w:fill="FFFFFF"/>
                <w14:textFill>
                  <w14:solidFill>
                    <w14:schemeClr w14:val="tx1"/>
                  </w14:solidFill>
                </w14:textFill>
              </w:rPr>
              <w:t>农作物种子生产经营许可证核发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0"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单位性质、股权结构等基本情况，公司章程、营业执照复印件，设立分支机构、委托生产种子、委托代销种子以及以购销方式销售种子等情况说明</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种子生产、加工贮藏、检验专业技术人员的基本情况及其企业缴纳的社保证明复印件，企业法定代表人和高级管理人员名单及其种业从业简历</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种子检验室、加工厂房、仓库和其他设施的自有产权或自有资产的证明材料；办公场所自有产权证明复印件或租赁合同；种子检验、加工等设备清单和购置发票复印件；相关设施设备的情况说明及实景照片</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品种审定证书复印件；生产经营授权品种种子的，提交植物新品种权证书复印件及品种权人的书面同意证明</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委托种子生产合同复印件或自行组织种子生产的情况说明和证明材料</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rPr>
              <w:t>电子文件或纸质文件</w:t>
            </w:r>
          </w:p>
        </w:tc>
        <w:tc>
          <w:tcPr>
            <w:tcW w:w="2484"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种子生产地点检疫证明</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tcBorders>
              <w:bottom w:val="single" w:color="auto" w:sz="4" w:space="0"/>
            </w:tcBorders>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农药经营许可证申请表</w:t>
            </w:r>
          </w:p>
        </w:tc>
        <w:tc>
          <w:tcPr>
            <w:tcW w:w="1140" w:type="dxa"/>
            <w:shd w:val="clear" w:color="auto" w:fill="auto"/>
            <w:vAlign w:val="center"/>
          </w:tcPr>
          <w:p>
            <w:pPr>
              <w:widowControl/>
              <w:spacing w:line="200" w:lineRule="atLeast"/>
              <w:jc w:val="center"/>
              <w:rPr>
                <w:rFonts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原件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tcBorders>
              <w:top w:val="single" w:color="auto" w:sz="4" w:space="0"/>
            </w:tcBorders>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color w:val="000000" w:themeColor="text1"/>
                <w:szCs w:val="21"/>
                <w:shd w:val="clear" w:color="auto" w:fill="FFFFFF"/>
                <w14:textFill>
                  <w14:solidFill>
                    <w14:schemeClr w14:val="tx1"/>
                  </w14:solidFill>
                </w14:textFill>
              </w:rPr>
              <w:t>农药经营许可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行政许可事项申请表</w:t>
            </w:r>
          </w:p>
        </w:tc>
        <w:tc>
          <w:tcPr>
            <w:tcW w:w="114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rPr>
              <w:t>临时性建筑物搭建、堆放物料、占道施工审批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行政许可事项申请表</w:t>
            </w:r>
          </w:p>
        </w:tc>
        <w:tc>
          <w:tcPr>
            <w:tcW w:w="114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restart"/>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广告制作单位依法注册登记的证照</w:t>
            </w:r>
          </w:p>
        </w:tc>
        <w:tc>
          <w:tcPr>
            <w:tcW w:w="114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申请设置的户外广告设施效果图样</w:t>
            </w:r>
          </w:p>
        </w:tc>
        <w:tc>
          <w:tcPr>
            <w:tcW w:w="114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户外广告设置位置使用权证明</w:t>
            </w:r>
          </w:p>
        </w:tc>
        <w:tc>
          <w:tcPr>
            <w:tcW w:w="114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户外广告设置的位置、数量、形式</w:t>
            </w:r>
          </w:p>
        </w:tc>
        <w:tc>
          <w:tcPr>
            <w:tcW w:w="114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94"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安全责任承诺书及安全评估报告</w:t>
            </w:r>
          </w:p>
        </w:tc>
        <w:tc>
          <w:tcPr>
            <w:tcW w:w="114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80"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85"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2484" w:type="dxa"/>
            <w:vMerge w:val="continue"/>
            <w:shd w:val="clear" w:color="auto" w:fill="auto"/>
            <w:vAlign w:val="center"/>
          </w:tcPr>
          <w:p>
            <w:pPr>
              <w:widowControl/>
              <w:spacing w:line="200" w:lineRule="atLeast"/>
              <w:jc w:val="center"/>
              <w:rPr>
                <w:rFonts w:ascii="宋体" w:hAnsi="宋体" w:eastAsia="宋体" w:cs="宋体"/>
                <w:szCs w:val="21"/>
              </w:rPr>
            </w:pPr>
          </w:p>
        </w:tc>
      </w:tr>
    </w:tbl>
    <w:p>
      <w:pPr>
        <w:spacing w:line="440" w:lineRule="exact"/>
        <w:ind w:firstLine="560" w:firstLineChars="200"/>
        <w:rPr>
          <w:rFonts w:ascii="黑体" w:hAnsi="黑体" w:eastAsia="黑体"/>
          <w:sz w:val="28"/>
          <w:szCs w:val="28"/>
        </w:rPr>
        <w:sectPr>
          <w:pgSz w:w="11905" w:h="8390" w:orient="landscape"/>
          <w:pgMar w:top="1134" w:right="1134" w:bottom="1134" w:left="1134" w:header="851" w:footer="794" w:gutter="0"/>
          <w:pgNumType w:fmt="decimal"/>
          <w:cols w:space="0" w:num="1"/>
          <w:docGrid w:type="lines" w:linePitch="322" w:charSpace="0"/>
        </w:sectPr>
      </w:pPr>
    </w:p>
    <w:p>
      <w:pPr>
        <w:spacing w:line="420" w:lineRule="exact"/>
        <w:ind w:firstLine="480" w:firstLineChars="200"/>
        <w:rPr>
          <w:rFonts w:ascii="黑体" w:hAnsi="黑体" w:eastAsia="黑体"/>
          <w:sz w:val="24"/>
          <w:szCs w:val="24"/>
        </w:rPr>
      </w:pPr>
      <w:r>
        <w:rPr>
          <w:rFonts w:hint="eastAsia" w:ascii="黑体" w:hAnsi="黑体" w:eastAsia="黑体"/>
          <w:sz w:val="24"/>
          <w:szCs w:val="24"/>
        </w:rPr>
        <w:t>三、收费标准及依据</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1.临时占用城市道路收费</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①收费标准：建设工程项目：0.5元/日/㎡；其他项目：1元/日/㎡</w:t>
      </w:r>
    </w:p>
    <w:p>
      <w:pPr>
        <w:spacing w:line="420" w:lineRule="exact"/>
        <w:ind w:left="559" w:leftChars="26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②收费依据：《湖南省发展和改革委员会、湖南省财</w:t>
      </w:r>
    </w:p>
    <w:p>
      <w:pPr>
        <w:spacing w:line="4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政厅关于降低2016年度第四批涉企行政事业性收费标准的通知》（湘发改价费〔2016〕716号）</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2.文印费、快递费、印章制作费等自理。</w:t>
      </w:r>
    </w:p>
    <w:p>
      <w:pPr>
        <w:spacing w:line="420" w:lineRule="exact"/>
        <w:ind w:firstLine="480" w:firstLineChars="200"/>
        <w:rPr>
          <w:rFonts w:ascii="黑体" w:hAnsi="黑体" w:eastAsia="黑体" w:cs="黑体"/>
          <w:kern w:val="0"/>
          <w:sz w:val="24"/>
          <w:szCs w:val="24"/>
        </w:rPr>
      </w:pPr>
      <w:r>
        <w:rPr>
          <w:rFonts w:hint="eastAsia" w:ascii="黑体" w:hAnsi="黑体" w:eastAsia="黑体" w:cs="黑体"/>
          <w:kern w:val="0"/>
          <w:sz w:val="24"/>
          <w:szCs w:val="24"/>
        </w:rPr>
        <w:t>四、办公地点和时间</w:t>
      </w:r>
    </w:p>
    <w:p>
      <w:pPr>
        <w:spacing w:line="420" w:lineRule="exact"/>
        <w:ind w:left="799" w:leftChars="266" w:hanging="240" w:hanging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1.办公地点：桃江县政务服务中心（桃江县桃花江镇</w:t>
      </w:r>
    </w:p>
    <w:p>
      <w:pPr>
        <w:spacing w:line="4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桃花江大道100号）二楼综合受理窗口</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2.办公时间：法定工作日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①夏季（5月1日—9月30日）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上午  8∶30—12∶00      </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下午：14∶00—17∶30</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②冬季（10月1日—次年4月30日）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上午  9∶00—12∶00      </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下午 13∶00—17∶00</w:t>
      </w:r>
    </w:p>
    <w:p>
      <w:pPr>
        <w:spacing w:line="420" w:lineRule="exact"/>
        <w:ind w:firstLine="480" w:firstLineChars="200"/>
        <w:rPr>
          <w:rFonts w:ascii="黑体" w:hAnsi="黑体" w:eastAsia="黑体" w:cs="宋体"/>
          <w:kern w:val="0"/>
          <w:sz w:val="24"/>
          <w:szCs w:val="24"/>
        </w:rPr>
      </w:pPr>
      <w:r>
        <w:rPr>
          <w:rFonts w:hint="eastAsia" w:ascii="黑体" w:hAnsi="黑体" w:eastAsia="黑体" w:cs="宋体"/>
          <w:kern w:val="0"/>
          <w:sz w:val="24"/>
          <w:szCs w:val="24"/>
        </w:rPr>
        <w:t>五、业务咨询、投诉电话</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1.业务咨询电话：0737—8218280</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2.监督投诉电话：0737—8788959</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3.快递服务电话：13342579127</w:t>
      </w:r>
    </w:p>
    <w:p>
      <w:pPr>
        <w:spacing w:line="440" w:lineRule="exact"/>
        <w:ind w:firstLine="560" w:firstLineChars="200"/>
        <w:rPr>
          <w:rFonts w:ascii="黑体" w:hAnsi="黑体" w:eastAsia="黑体"/>
          <w:sz w:val="28"/>
          <w:szCs w:val="28"/>
        </w:rPr>
        <w:sectPr>
          <w:pgSz w:w="8390" w:h="11905"/>
          <w:pgMar w:top="1134" w:right="1134" w:bottom="1134" w:left="1134" w:header="851" w:footer="794" w:gutter="0"/>
          <w:pgNumType w:fmt="decimal"/>
          <w:cols w:space="0" w:num="1"/>
          <w:docGrid w:type="lines" w:linePitch="32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614D6"/>
    <w:rsid w:val="04F6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2020-11-30T11:13:00Z</dcterms:created>
  <dc:creator>Lenovo</dc:creator>
  <cp:lastModifiedBy>Lenovo</cp:lastModifiedBy>
  <dcterms:modified xsi:type="dcterms:W3CDTF">2020-11-30T11:14:05Z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