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2CDD" w:rsidRDefault="00C07C0F">
      <w:pPr>
        <w:jc w:val="left"/>
        <w:rPr>
          <w:b/>
          <w:sz w:val="84"/>
          <w:szCs w:val="84"/>
        </w:rPr>
      </w:pPr>
      <w:r>
        <w:rPr>
          <w:noProof/>
        </w:rPr>
        <w:drawing>
          <wp:inline distT="0" distB="0" distL="114300" distR="114300">
            <wp:extent cx="2818130" cy="1047115"/>
            <wp:effectExtent l="0" t="0" r="1270" b="63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pic:cNvPicPr>
                  </pic:nvPicPr>
                  <pic:blipFill>
                    <a:blip r:embed="rId9"/>
                    <a:stretch>
                      <a:fillRect/>
                    </a:stretch>
                  </pic:blipFill>
                  <pic:spPr>
                    <a:xfrm>
                      <a:off x="0" y="0"/>
                      <a:ext cx="2818130" cy="1047115"/>
                    </a:xfrm>
                    <a:prstGeom prst="rect">
                      <a:avLst/>
                    </a:prstGeom>
                    <a:noFill/>
                    <a:ln>
                      <a:noFill/>
                    </a:ln>
                  </pic:spPr>
                </pic:pic>
              </a:graphicData>
            </a:graphic>
          </wp:inline>
        </w:drawing>
      </w:r>
    </w:p>
    <w:p w:rsidR="00842CDD" w:rsidRDefault="00C07C0F" w:rsidP="006B417E">
      <w:pPr>
        <w:spacing w:beforeLines="100" w:before="312"/>
        <w:jc w:val="center"/>
        <w:rPr>
          <w:rFonts w:ascii="方正小标宋_GBK" w:eastAsia="方正小标宋_GBK" w:hAnsi="方正小标宋_GBK" w:cs="方正小标宋_GBK"/>
          <w:sz w:val="72"/>
          <w:szCs w:val="72"/>
        </w:rPr>
      </w:pPr>
      <w:r>
        <w:rPr>
          <w:rFonts w:ascii="方正小标宋_GBK" w:eastAsia="方正小标宋_GBK" w:hAnsi="方正小标宋_GBK" w:cs="方正小标宋_GBK" w:hint="eastAsia"/>
          <w:sz w:val="72"/>
          <w:szCs w:val="72"/>
        </w:rPr>
        <w:t>“一件事一次办”服务规程</w:t>
      </w:r>
    </w:p>
    <w:p w:rsidR="00842CDD" w:rsidRDefault="00C07C0F">
      <w:pPr>
        <w:jc w:val="center"/>
        <w:rPr>
          <w:rFonts w:ascii="方正小标宋_GBK" w:eastAsia="方正小标宋_GBK" w:hAnsi="方正小标宋_GBK" w:cs="方正小标宋_GBK"/>
          <w:b/>
          <w:sz w:val="48"/>
          <w:szCs w:val="48"/>
        </w:rPr>
      </w:pPr>
      <w:r>
        <w:rPr>
          <w:rFonts w:ascii="方正小标宋_GBK" w:eastAsia="方正小标宋_GBK" w:hAnsi="方正小标宋_GBK" w:cs="方正小标宋_GBK" w:hint="eastAsia"/>
          <w:sz w:val="52"/>
          <w:szCs w:val="52"/>
        </w:rPr>
        <w:t>“我要开旅行社”（</w:t>
      </w:r>
      <w:r w:rsidR="009B70FA">
        <w:rPr>
          <w:rFonts w:ascii="方正小标宋_GBK" w:eastAsia="方正小标宋_GBK" w:hAnsi="方正小标宋_GBK" w:cs="方正小标宋_GBK" w:hint="eastAsia"/>
          <w:sz w:val="52"/>
          <w:szCs w:val="52"/>
        </w:rPr>
        <w:t>分公司</w:t>
      </w:r>
      <w:r>
        <w:rPr>
          <w:rFonts w:ascii="方正小标宋_GBK" w:eastAsia="方正小标宋_GBK" w:hAnsi="方正小标宋_GBK" w:cs="方正小标宋_GBK" w:hint="eastAsia"/>
          <w:sz w:val="52"/>
          <w:szCs w:val="52"/>
        </w:rPr>
        <w:t>）</w:t>
      </w:r>
    </w:p>
    <w:p w:rsidR="00842CDD" w:rsidRDefault="00C07C0F">
      <w:pPr>
        <w:tabs>
          <w:tab w:val="left" w:pos="2526"/>
        </w:tabs>
        <w:rPr>
          <w:sz w:val="52"/>
          <w:szCs w:val="84"/>
        </w:rPr>
      </w:pPr>
      <w:r>
        <w:rPr>
          <w:rFonts w:hint="eastAsia"/>
          <w:sz w:val="52"/>
          <w:szCs w:val="84"/>
        </w:rPr>
        <w:t xml:space="preserve">  </w:t>
      </w:r>
      <w:r>
        <w:rPr>
          <w:rFonts w:hint="eastAsia"/>
          <w:sz w:val="52"/>
          <w:szCs w:val="84"/>
        </w:rPr>
        <w:tab/>
      </w:r>
    </w:p>
    <w:p w:rsidR="00842CDD" w:rsidRDefault="00842CDD">
      <w:pPr>
        <w:rPr>
          <w:sz w:val="52"/>
          <w:szCs w:val="84"/>
        </w:rPr>
      </w:pPr>
    </w:p>
    <w:p w:rsidR="00842CDD" w:rsidRDefault="00842CDD">
      <w:pPr>
        <w:jc w:val="center"/>
      </w:pPr>
    </w:p>
    <w:p w:rsidR="00842CDD" w:rsidRDefault="00842CDD">
      <w:pPr>
        <w:jc w:val="center"/>
      </w:pPr>
    </w:p>
    <w:p w:rsidR="00842CDD" w:rsidRDefault="00842CDD">
      <w:pPr>
        <w:jc w:val="center"/>
      </w:pPr>
    </w:p>
    <w:p w:rsidR="00842CDD" w:rsidRDefault="00842CDD">
      <w:pPr>
        <w:jc w:val="center"/>
      </w:pPr>
    </w:p>
    <w:p w:rsidR="00842CDD" w:rsidRDefault="00842CDD">
      <w:pPr>
        <w:jc w:val="center"/>
      </w:pPr>
    </w:p>
    <w:p w:rsidR="00842CDD" w:rsidRDefault="00842CDD">
      <w:pPr>
        <w:tabs>
          <w:tab w:val="left" w:pos="5370"/>
        </w:tabs>
        <w:jc w:val="center"/>
        <w:rPr>
          <w:b/>
          <w:sz w:val="52"/>
          <w:szCs w:val="84"/>
        </w:rPr>
      </w:pPr>
    </w:p>
    <w:p w:rsidR="00842CDD" w:rsidRDefault="00842CDD">
      <w:pPr>
        <w:tabs>
          <w:tab w:val="left" w:pos="5370"/>
        </w:tabs>
        <w:jc w:val="center"/>
        <w:rPr>
          <w:b/>
          <w:sz w:val="28"/>
          <w:szCs w:val="28"/>
        </w:rPr>
      </w:pPr>
    </w:p>
    <w:p w:rsidR="00842CDD" w:rsidRDefault="00842CDD">
      <w:pPr>
        <w:tabs>
          <w:tab w:val="left" w:pos="5370"/>
        </w:tabs>
        <w:jc w:val="center"/>
        <w:rPr>
          <w:b/>
          <w:sz w:val="52"/>
          <w:szCs w:val="84"/>
        </w:rPr>
      </w:pPr>
    </w:p>
    <w:p w:rsidR="00842CDD" w:rsidRDefault="00842CDD">
      <w:pPr>
        <w:tabs>
          <w:tab w:val="left" w:pos="5370"/>
        </w:tabs>
        <w:jc w:val="center"/>
        <w:rPr>
          <w:b/>
          <w:sz w:val="32"/>
          <w:szCs w:val="32"/>
        </w:rPr>
      </w:pPr>
    </w:p>
    <w:p w:rsidR="00842CDD" w:rsidRDefault="00842CDD" w:rsidP="006B417E">
      <w:pPr>
        <w:tabs>
          <w:tab w:val="left" w:pos="5370"/>
        </w:tabs>
        <w:spacing w:beforeLines="150" w:before="468" w:line="600" w:lineRule="exact"/>
        <w:jc w:val="center"/>
        <w:rPr>
          <w:rFonts w:ascii="楷体" w:eastAsia="楷体" w:hAnsi="楷体" w:cs="楷体"/>
          <w:b/>
          <w:sz w:val="44"/>
          <w:szCs w:val="44"/>
        </w:rPr>
      </w:pPr>
    </w:p>
    <w:p w:rsidR="00842CDD" w:rsidRDefault="00842CDD">
      <w:pPr>
        <w:tabs>
          <w:tab w:val="left" w:pos="5370"/>
        </w:tabs>
        <w:spacing w:line="600" w:lineRule="exact"/>
        <w:jc w:val="center"/>
        <w:rPr>
          <w:rFonts w:ascii="楷体" w:eastAsia="楷体" w:hAnsi="楷体" w:cs="楷体"/>
          <w:b/>
          <w:sz w:val="44"/>
          <w:szCs w:val="44"/>
        </w:rPr>
      </w:pPr>
    </w:p>
    <w:p w:rsidR="00842CDD" w:rsidRDefault="006B417E">
      <w:pPr>
        <w:tabs>
          <w:tab w:val="left" w:pos="5370"/>
        </w:tabs>
        <w:spacing w:line="600" w:lineRule="exact"/>
        <w:jc w:val="center"/>
        <w:rPr>
          <w:rFonts w:ascii="楷体" w:eastAsia="楷体" w:hAnsi="楷体" w:cs="楷体"/>
          <w:b/>
          <w:sz w:val="44"/>
          <w:szCs w:val="44"/>
        </w:rPr>
      </w:pPr>
      <w:r>
        <w:rPr>
          <w:rFonts w:ascii="楷体" w:eastAsia="楷体" w:hAnsi="楷体" w:cs="楷体" w:hint="eastAsia"/>
          <w:b/>
          <w:sz w:val="44"/>
          <w:szCs w:val="44"/>
        </w:rPr>
        <w:t>吉首市</w:t>
      </w:r>
      <w:r w:rsidR="00C07C0F">
        <w:rPr>
          <w:rFonts w:ascii="楷体" w:eastAsia="楷体" w:hAnsi="楷体" w:cs="楷体" w:hint="eastAsia"/>
          <w:b/>
          <w:sz w:val="44"/>
          <w:szCs w:val="44"/>
        </w:rPr>
        <w:t>行政审批服务局</w:t>
      </w:r>
    </w:p>
    <w:p w:rsidR="00842CDD" w:rsidRDefault="00C07C0F">
      <w:pPr>
        <w:tabs>
          <w:tab w:val="left" w:pos="5370"/>
        </w:tabs>
        <w:spacing w:line="700" w:lineRule="exact"/>
        <w:jc w:val="center"/>
        <w:rPr>
          <w:b/>
          <w:sz w:val="44"/>
          <w:szCs w:val="44"/>
        </w:rPr>
      </w:pPr>
      <w:r>
        <w:rPr>
          <w:rFonts w:ascii="楷体" w:eastAsia="楷体" w:hAnsi="楷体" w:cs="楷体" w:hint="eastAsia"/>
          <w:b/>
          <w:sz w:val="44"/>
          <w:szCs w:val="44"/>
        </w:rPr>
        <w:lastRenderedPageBreak/>
        <w:t>2019年7月</w:t>
      </w:r>
    </w:p>
    <w:p w:rsidR="00842CDD" w:rsidRDefault="00C07C0F">
      <w:pPr>
        <w:tabs>
          <w:tab w:val="left" w:pos="5370"/>
        </w:tabs>
        <w:jc w:val="center"/>
        <w:rPr>
          <w:b/>
          <w:sz w:val="44"/>
          <w:szCs w:val="44"/>
        </w:rPr>
      </w:pPr>
      <w:r>
        <w:rPr>
          <w:rFonts w:hint="eastAsia"/>
          <w:b/>
          <w:sz w:val="44"/>
          <w:szCs w:val="44"/>
        </w:rPr>
        <w:t>申</w:t>
      </w:r>
      <w:r>
        <w:rPr>
          <w:rFonts w:hint="eastAsia"/>
          <w:b/>
          <w:sz w:val="44"/>
          <w:szCs w:val="44"/>
        </w:rPr>
        <w:t xml:space="preserve">  </w:t>
      </w:r>
      <w:r>
        <w:rPr>
          <w:rFonts w:hint="eastAsia"/>
          <w:b/>
          <w:sz w:val="44"/>
          <w:szCs w:val="44"/>
        </w:rPr>
        <w:t>明</w:t>
      </w:r>
    </w:p>
    <w:p w:rsidR="00842CDD" w:rsidRDefault="00842CDD">
      <w:pPr>
        <w:tabs>
          <w:tab w:val="left" w:pos="5370"/>
        </w:tabs>
        <w:rPr>
          <w:b/>
          <w:sz w:val="44"/>
          <w:szCs w:val="44"/>
        </w:rPr>
      </w:pPr>
    </w:p>
    <w:p w:rsidR="00842CDD" w:rsidRDefault="00C07C0F">
      <w:pPr>
        <w:numPr>
          <w:ilvl w:val="0"/>
          <w:numId w:val="1"/>
        </w:numPr>
        <w:tabs>
          <w:tab w:val="left" w:pos="5370"/>
        </w:tabs>
        <w:ind w:firstLine="640"/>
        <w:rPr>
          <w:rFonts w:ascii="仿宋" w:eastAsia="仿宋" w:hAnsi="仿宋" w:cs="仿宋"/>
          <w:sz w:val="32"/>
          <w:szCs w:val="32"/>
        </w:rPr>
      </w:pPr>
      <w:r>
        <w:rPr>
          <w:rFonts w:ascii="仿宋" w:eastAsia="仿宋" w:hAnsi="仿宋" w:cs="仿宋" w:hint="eastAsia"/>
          <w:sz w:val="32"/>
          <w:szCs w:val="32"/>
        </w:rPr>
        <w:t>请认真阅读本服务规程。申请人可按照本套餐事项办理，也可自愿选择合并事项。</w:t>
      </w:r>
    </w:p>
    <w:p w:rsidR="00842CDD" w:rsidRDefault="00C07C0F">
      <w:pPr>
        <w:numPr>
          <w:ilvl w:val="0"/>
          <w:numId w:val="1"/>
        </w:numPr>
        <w:tabs>
          <w:tab w:val="left" w:pos="5370"/>
        </w:tabs>
        <w:ind w:firstLineChars="200" w:firstLine="640"/>
        <w:jc w:val="left"/>
        <w:rPr>
          <w:rFonts w:ascii="仿宋" w:eastAsia="仿宋" w:hAnsi="仿宋" w:cs="仿宋"/>
          <w:sz w:val="32"/>
          <w:szCs w:val="32"/>
        </w:rPr>
      </w:pPr>
      <w:r>
        <w:rPr>
          <w:rFonts w:ascii="仿宋" w:eastAsia="仿宋" w:hAnsi="仿宋" w:cs="仿宋" w:hint="eastAsia"/>
          <w:sz w:val="32"/>
          <w:szCs w:val="32"/>
        </w:rPr>
        <w:t>到窗口现场办理“一件事一次办”套餐服务前，（一）请先自主申报企业名称，即在湖南省企业登记全程电子化业务系统（http://gsxt.hnaic.gov.cn:8004/bsdt/）上完成名称自主申报，并下载名称自主申报告知书及承诺书；（二）对照材料清单准备相应材料，确保材料齐全、填写完整、真实、有效，且符合法定要求；（三）相关自然人请先通过“登记注册身份验证APP”进行注册和四级实名验证。可进入湖南省市场监督管理局网站（http://amr.hunan.gov.cn），在网站首页右侧扫描二维码即可下载“登记注册身份验证APP”，也可到登记窗口现场扫码下载“登记注册身份验证APP”。</w:t>
      </w:r>
    </w:p>
    <w:p w:rsidR="00842CDD" w:rsidRDefault="00C07C0F">
      <w:pPr>
        <w:tabs>
          <w:tab w:val="left" w:pos="5370"/>
        </w:tabs>
        <w:ind w:firstLineChars="200" w:firstLine="640"/>
        <w:jc w:val="left"/>
        <w:rPr>
          <w:rFonts w:ascii="仿宋" w:eastAsia="仿宋" w:hAnsi="仿宋" w:cs="仿宋"/>
          <w:sz w:val="32"/>
          <w:szCs w:val="32"/>
        </w:rPr>
      </w:pPr>
      <w:r>
        <w:rPr>
          <w:rFonts w:ascii="仿宋" w:eastAsia="仿宋" w:hAnsi="仿宋" w:cs="仿宋" w:hint="eastAsia"/>
          <w:sz w:val="32"/>
          <w:szCs w:val="32"/>
        </w:rPr>
        <w:t>本服务规程旨在帮助您迅速了解开设旅行社的有关审批服务信息，并不能代替法律法规及事项实施清单规定。因此，您在申请前有义务详细阅读并了解法律法规及办理流程规定信息获取途径：（http://zwfw-new.hunan.gov.cn/</w:t>
      </w:r>
    </w:p>
    <w:p w:rsidR="00842CDD" w:rsidRDefault="00C07C0F">
      <w:pPr>
        <w:tabs>
          <w:tab w:val="left" w:pos="5370"/>
        </w:tabs>
        <w:jc w:val="left"/>
        <w:rPr>
          <w:rFonts w:ascii="仿宋" w:eastAsia="仿宋" w:hAnsi="仿宋" w:cs="仿宋"/>
          <w:sz w:val="32"/>
          <w:szCs w:val="32"/>
        </w:rPr>
      </w:pPr>
      <w:r>
        <w:rPr>
          <w:rFonts w:ascii="仿宋" w:eastAsia="仿宋" w:hAnsi="仿宋" w:cs="仿宋" w:hint="eastAsia"/>
          <w:sz w:val="32"/>
          <w:szCs w:val="32"/>
        </w:rPr>
        <w:t>hnzwfw/1/15/index.htm）。</w:t>
      </w:r>
    </w:p>
    <w:p w:rsidR="00842CDD" w:rsidRDefault="00842CDD">
      <w:pPr>
        <w:rPr>
          <w:rFonts w:ascii="宋体" w:hAnsi="宋体"/>
          <w:sz w:val="32"/>
          <w:szCs w:val="32"/>
        </w:rPr>
      </w:pPr>
    </w:p>
    <w:p w:rsidR="00842CDD" w:rsidRDefault="00842CDD">
      <w:pPr>
        <w:rPr>
          <w:rFonts w:ascii="宋体" w:hAnsi="宋体"/>
          <w:sz w:val="32"/>
          <w:szCs w:val="32"/>
        </w:rPr>
      </w:pPr>
    </w:p>
    <w:p w:rsidR="00842CDD" w:rsidRDefault="00842CDD">
      <w:pPr>
        <w:ind w:firstLineChars="600" w:firstLine="2400"/>
        <w:rPr>
          <w:rFonts w:ascii="方正小标宋_GBK" w:eastAsia="方正小标宋_GBK" w:hAnsi="方正小标宋_GBK" w:cs="方正小标宋_GBK"/>
          <w:sz w:val="40"/>
          <w:szCs w:val="32"/>
        </w:rPr>
        <w:sectPr w:rsidR="00842CDD">
          <w:footerReference w:type="default" r:id="rId10"/>
          <w:pgSz w:w="11906" w:h="16838"/>
          <w:pgMar w:top="1440" w:right="1800" w:bottom="1440" w:left="1800" w:header="851" w:footer="992" w:gutter="0"/>
          <w:cols w:space="720"/>
          <w:titlePg/>
          <w:docGrid w:type="lines" w:linePitch="312"/>
        </w:sectPr>
      </w:pPr>
    </w:p>
    <w:p w:rsidR="00842CDD" w:rsidRDefault="00C07C0F">
      <w:pPr>
        <w:ind w:firstLineChars="600" w:firstLine="2400"/>
        <w:rPr>
          <w:rFonts w:ascii="方正小标宋_GBK" w:eastAsia="方正小标宋_GBK" w:hAnsi="方正小标宋_GBK" w:cs="方正小标宋_GBK"/>
          <w:sz w:val="40"/>
          <w:szCs w:val="32"/>
        </w:rPr>
      </w:pPr>
      <w:r>
        <w:rPr>
          <w:rFonts w:ascii="方正小标宋_GBK" w:eastAsia="方正小标宋_GBK" w:hAnsi="方正小标宋_GBK" w:cs="方正小标宋_GBK" w:hint="eastAsia"/>
          <w:sz w:val="40"/>
          <w:szCs w:val="32"/>
        </w:rPr>
        <w:lastRenderedPageBreak/>
        <w:t>“我要开旅行社”</w:t>
      </w:r>
    </w:p>
    <w:p w:rsidR="00842CDD" w:rsidRDefault="00C07C0F">
      <w:pPr>
        <w:jc w:val="center"/>
        <w:rPr>
          <w:rFonts w:ascii="方正小标宋_GBK" w:eastAsia="方正小标宋_GBK" w:hAnsi="方正小标宋_GBK" w:cs="方正小标宋_GBK"/>
          <w:sz w:val="40"/>
          <w:szCs w:val="32"/>
        </w:rPr>
      </w:pPr>
      <w:r>
        <w:rPr>
          <w:rFonts w:ascii="方正小标宋_GBK" w:eastAsia="方正小标宋_GBK" w:hAnsi="方正小标宋_GBK" w:cs="方正小标宋_GBK" w:hint="eastAsia"/>
          <w:sz w:val="40"/>
          <w:szCs w:val="32"/>
        </w:rPr>
        <w:t xml:space="preserve"> “一件事一次办”套餐服务规程</w:t>
      </w:r>
    </w:p>
    <w:p w:rsidR="00842CDD" w:rsidRDefault="00842CDD"/>
    <w:p w:rsidR="00842CDD" w:rsidRDefault="00842CDD"/>
    <w:p w:rsidR="00842CDD" w:rsidRDefault="00C07C0F">
      <w:pPr>
        <w:spacing w:line="540" w:lineRule="exact"/>
        <w:rPr>
          <w:rFonts w:ascii="仿宋_GB2312" w:eastAsia="仿宋_GB2312" w:hAnsi="仿宋_GB2312" w:cs="仿宋_GB2312"/>
          <w:sz w:val="32"/>
          <w:szCs w:val="32"/>
        </w:rPr>
      </w:pPr>
      <w:r>
        <w:rPr>
          <w:rFonts w:ascii="黑体" w:eastAsia="黑体" w:hAnsi="黑体" w:cs="宋体" w:hint="eastAsia"/>
          <w:b/>
          <w:bCs/>
          <w:sz w:val="32"/>
          <w:szCs w:val="32"/>
        </w:rPr>
        <w:t>一、事项名称：</w:t>
      </w:r>
      <w:r>
        <w:rPr>
          <w:rFonts w:ascii="仿宋" w:eastAsia="仿宋" w:hAnsi="仿宋" w:cs="仿宋" w:hint="eastAsia"/>
          <w:sz w:val="32"/>
          <w:szCs w:val="32"/>
        </w:rPr>
        <w:t>“我要开旅行社”套餐服务</w:t>
      </w:r>
    </w:p>
    <w:p w:rsidR="00842CDD" w:rsidRDefault="00C07C0F">
      <w:pPr>
        <w:spacing w:line="540" w:lineRule="exact"/>
        <w:rPr>
          <w:rFonts w:ascii="仿宋" w:eastAsia="仿宋" w:hAnsi="仿宋" w:cs="仿宋"/>
          <w:sz w:val="32"/>
          <w:szCs w:val="32"/>
        </w:rPr>
      </w:pPr>
      <w:r>
        <w:rPr>
          <w:rFonts w:ascii="黑体" w:eastAsia="黑体" w:hAnsi="黑体" w:cs="宋体" w:hint="eastAsia"/>
          <w:b/>
          <w:bCs/>
          <w:sz w:val="32"/>
          <w:szCs w:val="32"/>
        </w:rPr>
        <w:t>二、市场主体类型：</w:t>
      </w:r>
      <w:r w:rsidR="009B70FA">
        <w:rPr>
          <w:rFonts w:ascii="仿宋" w:eastAsia="仿宋" w:hAnsi="仿宋" w:cs="仿宋" w:hint="eastAsia"/>
          <w:sz w:val="32"/>
          <w:szCs w:val="32"/>
        </w:rPr>
        <w:t>分公司</w:t>
      </w:r>
    </w:p>
    <w:p w:rsidR="00842CDD" w:rsidRDefault="00C07C0F">
      <w:pPr>
        <w:spacing w:line="540" w:lineRule="exact"/>
        <w:rPr>
          <w:rFonts w:ascii="仿宋_GB2312" w:eastAsia="仿宋_GB2312" w:hAnsi="仿宋_GB2312" w:cs="仿宋_GB2312"/>
          <w:sz w:val="32"/>
          <w:szCs w:val="32"/>
        </w:rPr>
      </w:pPr>
      <w:r>
        <w:rPr>
          <w:rFonts w:ascii="黑体" w:eastAsia="黑体" w:hAnsi="黑体" w:cs="宋体" w:hint="eastAsia"/>
          <w:b/>
          <w:bCs/>
          <w:sz w:val="32"/>
          <w:szCs w:val="32"/>
        </w:rPr>
        <w:t>三、适用范围：</w:t>
      </w:r>
      <w:r w:rsidRPr="006B417E">
        <w:rPr>
          <w:rFonts w:ascii="仿宋" w:eastAsia="仿宋" w:hAnsi="仿宋" w:cs="仿宋" w:hint="eastAsia"/>
          <w:sz w:val="32"/>
          <w:szCs w:val="32"/>
        </w:rPr>
        <w:t>在吉首市范围内</w:t>
      </w:r>
      <w:r>
        <w:rPr>
          <w:rFonts w:ascii="仿宋" w:eastAsia="仿宋" w:hAnsi="仿宋" w:cs="仿宋" w:hint="eastAsia"/>
          <w:sz w:val="32"/>
          <w:szCs w:val="32"/>
        </w:rPr>
        <w:t>新开旅行社。</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四、套餐服务联办证照（事项）</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（二）旅行社设立</w:t>
      </w:r>
      <w:r>
        <w:rPr>
          <w:rFonts w:ascii="仿宋_GB2312" w:eastAsia="仿宋_GB2312" w:hAnsi="仿宋_GB2312" w:cs="仿宋_GB2312" w:hint="eastAsia"/>
          <w:sz w:val="32"/>
          <w:szCs w:val="32"/>
        </w:rPr>
        <w:t>；</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（三）设置大型户外广告及在城市建筑物、设施上悬挂、张贴宣传品审批；</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（四）公章刻制；</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（五）涉税事项办理；</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 w:eastAsia="仿宋" w:hAnsi="仿宋" w:cs="仿宋" w:hint="eastAsia"/>
          <w:sz w:val="32"/>
          <w:szCs w:val="32"/>
        </w:rPr>
        <w:t>（六）经营范围中涉及的其他后置许可经营项目的经营许可。</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五、受理窗口</w:t>
      </w:r>
    </w:p>
    <w:p w:rsidR="00842CDD" w:rsidRDefault="00C07C0F">
      <w:pPr>
        <w:ind w:firstLineChars="200" w:firstLine="640"/>
        <w:rPr>
          <w:rFonts w:ascii="仿宋" w:eastAsia="仿宋" w:hAnsi="仿宋" w:cs="仿宋"/>
          <w:color w:val="FF0000"/>
          <w:sz w:val="32"/>
          <w:szCs w:val="32"/>
        </w:rPr>
      </w:pPr>
      <w:r w:rsidRPr="006B417E">
        <w:rPr>
          <w:rFonts w:ascii="仿宋" w:eastAsia="仿宋" w:hAnsi="仿宋" w:cs="仿宋" w:hint="eastAsia"/>
          <w:sz w:val="32"/>
          <w:szCs w:val="32"/>
        </w:rPr>
        <w:t>吉首市政务服务中心“一件事一次办”综合窗口</w:t>
      </w:r>
      <w:r>
        <w:rPr>
          <w:rFonts w:ascii="仿宋" w:eastAsia="仿宋" w:hAnsi="仿宋" w:cs="仿宋" w:hint="eastAsia"/>
          <w:color w:val="FF0000"/>
          <w:sz w:val="32"/>
          <w:szCs w:val="32"/>
        </w:rPr>
        <w:t>。</w:t>
      </w:r>
    </w:p>
    <w:p w:rsidR="00842CDD" w:rsidRDefault="00C07C0F">
      <w:pPr>
        <w:spacing w:line="540" w:lineRule="exact"/>
        <w:rPr>
          <w:rFonts w:ascii="黑体" w:eastAsia="黑体" w:hAnsi="黑体" w:cs="宋体"/>
          <w:b/>
          <w:bCs/>
          <w:sz w:val="32"/>
          <w:szCs w:val="32"/>
        </w:rPr>
      </w:pPr>
      <w:r>
        <w:rPr>
          <w:rFonts w:ascii="黑体" w:eastAsia="黑体" w:hAnsi="黑体" w:cs="宋体" w:hint="eastAsia"/>
          <w:b/>
          <w:bCs/>
          <w:sz w:val="32"/>
          <w:szCs w:val="32"/>
        </w:rPr>
        <w:t>六、审批决定机构</w:t>
      </w:r>
    </w:p>
    <w:p w:rsidR="00842CDD" w:rsidRDefault="00C07C0F">
      <w:pPr>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市场监管、文广</w:t>
      </w:r>
      <w:r w:rsidR="006B417E">
        <w:rPr>
          <w:rFonts w:ascii="仿宋" w:eastAsia="仿宋" w:hAnsi="仿宋" w:cs="仿宋" w:hint="eastAsia"/>
          <w:sz w:val="32"/>
          <w:szCs w:val="32"/>
        </w:rPr>
        <w:t>新局</w:t>
      </w:r>
      <w:r>
        <w:rPr>
          <w:rFonts w:ascii="仿宋" w:eastAsia="仿宋" w:hAnsi="仿宋" w:cs="仿宋" w:hint="eastAsia"/>
          <w:sz w:val="32"/>
          <w:szCs w:val="32"/>
        </w:rPr>
        <w:t>、城管</w:t>
      </w:r>
      <w:r w:rsidR="006B417E">
        <w:rPr>
          <w:rFonts w:ascii="仿宋" w:eastAsia="仿宋" w:hAnsi="仿宋" w:cs="仿宋" w:hint="eastAsia"/>
          <w:sz w:val="32"/>
          <w:szCs w:val="32"/>
        </w:rPr>
        <w:t>综合执法局</w:t>
      </w:r>
      <w:r>
        <w:rPr>
          <w:rFonts w:ascii="仿宋" w:eastAsia="仿宋" w:hAnsi="仿宋" w:cs="仿宋" w:hint="eastAsia"/>
          <w:sz w:val="32"/>
          <w:szCs w:val="32"/>
        </w:rPr>
        <w:t>、税务等部门。</w:t>
      </w:r>
    </w:p>
    <w:p w:rsidR="00842CDD" w:rsidRDefault="00C07C0F">
      <w:pPr>
        <w:spacing w:line="540" w:lineRule="exact"/>
        <w:rPr>
          <w:rFonts w:ascii="黑体" w:eastAsia="黑体" w:hAnsi="黑体" w:cs="黑体"/>
          <w:b/>
          <w:sz w:val="32"/>
          <w:szCs w:val="32"/>
        </w:rPr>
      </w:pPr>
      <w:r>
        <w:rPr>
          <w:rFonts w:ascii="黑体" w:eastAsia="黑体" w:hAnsi="黑体" w:cs="黑体" w:hint="eastAsia"/>
          <w:b/>
          <w:sz w:val="32"/>
          <w:szCs w:val="32"/>
        </w:rPr>
        <w:t>七、申请条件</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1、具备公司设立的条件。</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2、有固定的经营场所。</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3、有必要的营业设施。</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4、有符合规定的注册资本。</w:t>
      </w:r>
    </w:p>
    <w:p w:rsidR="00842CDD" w:rsidRDefault="00C07C0F">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5、有必要的经营管理人员和导游。</w:t>
      </w:r>
    </w:p>
    <w:p w:rsidR="00842CDD" w:rsidRDefault="00842CDD">
      <w:pPr>
        <w:rPr>
          <w:rFonts w:ascii="仿宋_GB2312" w:eastAsia="仿宋_GB2312" w:hAnsi="仿宋_GB2312" w:cs="仿宋_GB2312"/>
          <w:sz w:val="32"/>
          <w:szCs w:val="32"/>
        </w:rPr>
        <w:sectPr w:rsidR="00842CDD">
          <w:footerReference w:type="default" r:id="rId11"/>
          <w:footerReference w:type="first" r:id="rId12"/>
          <w:pgSz w:w="11906" w:h="16838"/>
          <w:pgMar w:top="1440" w:right="1800" w:bottom="1440" w:left="1800" w:header="851" w:footer="992" w:gutter="0"/>
          <w:pgNumType w:start="1"/>
          <w:cols w:space="720"/>
          <w:titlePg/>
          <w:docGrid w:type="lines" w:linePitch="312"/>
        </w:sectPr>
      </w:pPr>
    </w:p>
    <w:p w:rsidR="00842CDD" w:rsidRDefault="00C07C0F">
      <w:pPr>
        <w:rPr>
          <w:rFonts w:ascii="黑体" w:eastAsia="黑体" w:hAnsi="黑体" w:cs="宋体"/>
          <w:b/>
          <w:sz w:val="32"/>
          <w:szCs w:val="32"/>
        </w:rPr>
      </w:pPr>
      <w:r>
        <w:rPr>
          <w:rFonts w:ascii="黑体" w:eastAsia="黑体" w:hAnsi="黑体" w:cs="宋体" w:hint="eastAsia"/>
          <w:b/>
          <w:sz w:val="32"/>
          <w:szCs w:val="32"/>
        </w:rPr>
        <w:lastRenderedPageBreak/>
        <w:t>八、材料清单（一单）</w:t>
      </w:r>
    </w:p>
    <w:tbl>
      <w:tblPr>
        <w:tblW w:w="14541" w:type="dxa"/>
        <w:jc w:val="center"/>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592"/>
        <w:gridCol w:w="2700"/>
        <w:gridCol w:w="531"/>
        <w:gridCol w:w="27"/>
        <w:gridCol w:w="5464"/>
        <w:gridCol w:w="4352"/>
      </w:tblGrid>
      <w:tr w:rsidR="00842CDD">
        <w:trPr>
          <w:trHeight w:val="406"/>
          <w:jc w:val="center"/>
        </w:trPr>
        <w:tc>
          <w:tcPr>
            <w:tcW w:w="875"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涉及</w:t>
            </w:r>
          </w:p>
          <w:p w:rsidR="00842CDD" w:rsidRDefault="00C07C0F">
            <w:pPr>
              <w:jc w:val="center"/>
              <w:rPr>
                <w:rFonts w:ascii="仿宋" w:eastAsia="仿宋" w:hAnsi="仿宋" w:cs="仿宋"/>
                <w:szCs w:val="21"/>
              </w:rPr>
            </w:pPr>
            <w:r>
              <w:rPr>
                <w:rFonts w:ascii="仿宋" w:eastAsia="仿宋" w:hAnsi="仿宋" w:cs="仿宋" w:hint="eastAsia"/>
                <w:szCs w:val="21"/>
              </w:rPr>
              <w:t>名称</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序号</w:t>
            </w:r>
          </w:p>
        </w:tc>
        <w:tc>
          <w:tcPr>
            <w:tcW w:w="2700"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申请材料</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份数</w:t>
            </w:r>
          </w:p>
        </w:tc>
        <w:tc>
          <w:tcPr>
            <w:tcW w:w="5491" w:type="dxa"/>
            <w:gridSpan w:val="2"/>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各类情形</w:t>
            </w:r>
          </w:p>
        </w:tc>
        <w:tc>
          <w:tcPr>
            <w:tcW w:w="435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材料要求</w:t>
            </w:r>
          </w:p>
        </w:tc>
      </w:tr>
      <w:tr w:rsidR="00842CDD">
        <w:trPr>
          <w:trHeight w:val="778"/>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基本材料</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“我要开旅行社”套餐服务申请表</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有限公司由全体股东签字或盖章，股份公司由全体董事签字。</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填写规范，工整，不漏项，法定代表人签字。</w:t>
            </w:r>
          </w:p>
        </w:tc>
      </w:tr>
      <w:tr w:rsidR="00842CDD">
        <w:trPr>
          <w:trHeight w:val="123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股东（发起人）、董事、监事、经理身份证复印件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本人或指定代表或代理人签字“与原件一致”。</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申请人办理登记前，需先行对股东（发起人）、董事、监事、经理及指定代表或委托代理人的身份信息实行实名验证。</w:t>
            </w:r>
          </w:p>
        </w:tc>
      </w:tr>
      <w:tr w:rsidR="00842CDD">
        <w:trPr>
          <w:trHeight w:val="91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指定代表或委托代理人身份证复印件</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指定代表或代理人签名。</w:t>
            </w:r>
          </w:p>
        </w:tc>
      </w:tr>
      <w:tr w:rsidR="00842CDD">
        <w:trPr>
          <w:trHeight w:val="63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法定代表人信息</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法定代表人签名。</w:t>
            </w:r>
          </w:p>
        </w:tc>
      </w:tr>
      <w:tr w:rsidR="00842CDD">
        <w:trPr>
          <w:trHeight w:val="63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委托书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委托办理需提供。</w:t>
            </w:r>
          </w:p>
        </w:tc>
        <w:tc>
          <w:tcPr>
            <w:tcW w:w="4352" w:type="dxa"/>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按照模板规范填写。</w:t>
            </w:r>
          </w:p>
        </w:tc>
      </w:tr>
      <w:tr w:rsidR="009B70FA">
        <w:trPr>
          <w:trHeight w:val="2105"/>
          <w:jc w:val="center"/>
        </w:trPr>
        <w:tc>
          <w:tcPr>
            <w:tcW w:w="875" w:type="dxa"/>
            <w:vMerge w:val="restart"/>
            <w:tcMar>
              <w:top w:w="0" w:type="dxa"/>
              <w:left w:w="0" w:type="dxa"/>
              <w:bottom w:w="0" w:type="dxa"/>
              <w:right w:w="0" w:type="dxa"/>
            </w:tcMar>
            <w:vAlign w:val="center"/>
          </w:tcPr>
          <w:p w:rsidR="009B70FA" w:rsidRDefault="009B70FA">
            <w:pPr>
              <w:jc w:val="center"/>
              <w:rPr>
                <w:rFonts w:ascii="仿宋" w:eastAsia="仿宋" w:hAnsi="仿宋" w:cs="仿宋"/>
                <w:szCs w:val="21"/>
              </w:rPr>
            </w:pPr>
            <w:r>
              <w:rPr>
                <w:rFonts w:ascii="仿宋" w:eastAsia="仿宋" w:hAnsi="仿宋" w:cs="仿宋" w:hint="eastAsia"/>
                <w:szCs w:val="21"/>
              </w:rPr>
              <w:t>营业执照</w:t>
            </w:r>
          </w:p>
        </w:tc>
        <w:tc>
          <w:tcPr>
            <w:tcW w:w="592" w:type="dxa"/>
            <w:tcMar>
              <w:top w:w="0" w:type="dxa"/>
              <w:left w:w="0" w:type="dxa"/>
              <w:bottom w:w="0" w:type="dxa"/>
              <w:right w:w="0" w:type="dxa"/>
            </w:tcMar>
            <w:vAlign w:val="center"/>
          </w:tcPr>
          <w:p w:rsidR="009B70FA" w:rsidRDefault="009B70FA" w:rsidP="00AE0BB2">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9B70FA" w:rsidRDefault="009B70FA" w:rsidP="00AE0BB2">
            <w:pPr>
              <w:rPr>
                <w:rFonts w:ascii="仿宋" w:eastAsia="仿宋" w:hAnsi="仿宋" w:cs="仿宋"/>
                <w:szCs w:val="21"/>
              </w:rPr>
            </w:pPr>
            <w:r>
              <w:rPr>
                <w:rFonts w:ascii="仿宋" w:eastAsia="仿宋" w:hAnsi="仿宋" w:cs="仿宋" w:hint="eastAsia"/>
                <w:szCs w:val="21"/>
              </w:rPr>
              <w:t>申请书</w:t>
            </w:r>
          </w:p>
        </w:tc>
        <w:tc>
          <w:tcPr>
            <w:tcW w:w="531" w:type="dxa"/>
            <w:tcMar>
              <w:top w:w="0" w:type="dxa"/>
              <w:left w:w="0" w:type="dxa"/>
              <w:bottom w:w="0" w:type="dxa"/>
              <w:right w:w="0" w:type="dxa"/>
            </w:tcMar>
            <w:vAlign w:val="center"/>
          </w:tcPr>
          <w:p w:rsidR="009B70FA" w:rsidRDefault="009B70FA" w:rsidP="00AE0BB2">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9B70FA" w:rsidRDefault="009B70FA" w:rsidP="00AE0BB2">
            <w:pPr>
              <w:rPr>
                <w:rFonts w:ascii="仿宋" w:eastAsia="仿宋" w:hAnsi="仿宋" w:cs="仿宋"/>
                <w:szCs w:val="21"/>
              </w:rPr>
            </w:pPr>
          </w:p>
        </w:tc>
        <w:tc>
          <w:tcPr>
            <w:tcW w:w="4352" w:type="dxa"/>
            <w:tcMar>
              <w:top w:w="0" w:type="dxa"/>
              <w:left w:w="0" w:type="dxa"/>
              <w:bottom w:w="0" w:type="dxa"/>
              <w:right w:w="0" w:type="dxa"/>
            </w:tcMar>
            <w:vAlign w:val="center"/>
          </w:tcPr>
          <w:p w:rsidR="009B70FA" w:rsidRDefault="009B70FA" w:rsidP="00AE0BB2">
            <w:pPr>
              <w:rPr>
                <w:rFonts w:ascii="仿宋" w:eastAsia="仿宋" w:hAnsi="仿宋" w:cs="仿宋"/>
                <w:szCs w:val="21"/>
              </w:rPr>
            </w:pPr>
            <w:r>
              <w:rPr>
                <w:rFonts w:ascii="仿宋" w:eastAsia="仿宋" w:hAnsi="仿宋" w:cs="仿宋" w:hint="eastAsia"/>
                <w:szCs w:val="21"/>
              </w:rPr>
              <w:t>填写规范，工整，不漏项，公司法定代表人签字，公司盖章；申请人办理登记前，需先行对负责人及指定代表或委托代理人的身份信息实行实名验证。</w:t>
            </w:r>
          </w:p>
        </w:tc>
      </w:tr>
      <w:tr w:rsidR="009B70FA">
        <w:trPr>
          <w:trHeight w:val="714"/>
          <w:jc w:val="center"/>
        </w:trPr>
        <w:tc>
          <w:tcPr>
            <w:tcW w:w="875" w:type="dxa"/>
            <w:vMerge/>
            <w:tcMar>
              <w:top w:w="0" w:type="dxa"/>
              <w:left w:w="0" w:type="dxa"/>
              <w:bottom w:w="0" w:type="dxa"/>
              <w:right w:w="0" w:type="dxa"/>
            </w:tcMar>
            <w:vAlign w:val="center"/>
          </w:tcPr>
          <w:p w:rsidR="009B70FA" w:rsidRDefault="009B70FA">
            <w:pPr>
              <w:jc w:val="center"/>
              <w:rPr>
                <w:rFonts w:ascii="仿宋" w:eastAsia="仿宋" w:hAnsi="仿宋" w:cs="仿宋"/>
                <w:szCs w:val="21"/>
              </w:rPr>
            </w:pPr>
          </w:p>
        </w:tc>
        <w:tc>
          <w:tcPr>
            <w:tcW w:w="592" w:type="dxa"/>
            <w:tcMar>
              <w:top w:w="0" w:type="dxa"/>
              <w:left w:w="0" w:type="dxa"/>
              <w:bottom w:w="0" w:type="dxa"/>
              <w:right w:w="0" w:type="dxa"/>
            </w:tcMar>
            <w:vAlign w:val="center"/>
          </w:tcPr>
          <w:p w:rsidR="009B70FA" w:rsidRDefault="009B70FA" w:rsidP="00AE0BB2">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9B70FA" w:rsidRDefault="009B70FA" w:rsidP="00AE0BB2">
            <w:pPr>
              <w:jc w:val="left"/>
              <w:rPr>
                <w:rFonts w:ascii="仿宋" w:eastAsia="仿宋" w:hAnsi="仿宋" w:cs="仿宋"/>
                <w:szCs w:val="21"/>
              </w:rPr>
            </w:pPr>
            <w:r>
              <w:rPr>
                <w:rFonts w:ascii="仿宋" w:eastAsia="仿宋" w:hAnsi="仿宋" w:cs="仿宋" w:hint="eastAsia"/>
                <w:szCs w:val="21"/>
              </w:rPr>
              <w:t>分公司申请登记的经营范围中有法律、行政法规和国务院决定规定必须在登记前报经批准的项目，提交有关批准文件或者许可证件的复印件</w:t>
            </w:r>
          </w:p>
        </w:tc>
        <w:tc>
          <w:tcPr>
            <w:tcW w:w="531" w:type="dxa"/>
            <w:tcMar>
              <w:top w:w="0" w:type="dxa"/>
              <w:left w:w="0" w:type="dxa"/>
              <w:bottom w:w="0" w:type="dxa"/>
              <w:right w:w="0" w:type="dxa"/>
            </w:tcMar>
            <w:vAlign w:val="center"/>
          </w:tcPr>
          <w:p w:rsidR="009B70FA" w:rsidRDefault="009B70FA" w:rsidP="00AE0BB2">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9B70FA" w:rsidRDefault="009B70FA" w:rsidP="00AE0BB2">
            <w:pPr>
              <w:jc w:val="left"/>
              <w:rPr>
                <w:rFonts w:ascii="仿宋" w:eastAsia="仿宋" w:hAnsi="仿宋" w:cs="仿宋"/>
                <w:szCs w:val="21"/>
              </w:rPr>
            </w:pPr>
          </w:p>
        </w:tc>
        <w:tc>
          <w:tcPr>
            <w:tcW w:w="4352" w:type="dxa"/>
            <w:tcMar>
              <w:top w:w="0" w:type="dxa"/>
              <w:left w:w="0" w:type="dxa"/>
              <w:bottom w:w="0" w:type="dxa"/>
              <w:right w:w="0" w:type="dxa"/>
            </w:tcMar>
            <w:vAlign w:val="center"/>
          </w:tcPr>
          <w:p w:rsidR="009B70FA" w:rsidRDefault="009B70FA" w:rsidP="00AE0BB2">
            <w:pPr>
              <w:jc w:val="left"/>
              <w:rPr>
                <w:rFonts w:ascii="仿宋" w:eastAsia="仿宋" w:hAnsi="仿宋" w:cs="仿宋"/>
                <w:szCs w:val="21"/>
              </w:rPr>
            </w:pPr>
            <w:r>
              <w:rPr>
                <w:rFonts w:ascii="仿宋" w:eastAsia="仿宋" w:hAnsi="仿宋" w:cs="仿宋" w:hint="eastAsia"/>
                <w:szCs w:val="21"/>
              </w:rPr>
              <w:t>复印件注明“与原件一致”及日期、指定代表或代理人签名、加盖公司印章。</w:t>
            </w:r>
          </w:p>
        </w:tc>
      </w:tr>
      <w:tr w:rsidR="00842CDD">
        <w:trPr>
          <w:trHeight w:val="85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9B70FA">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住所使用证明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◆属于自有房产，提交的房屋产权证或不动产权证复印件；</w:t>
            </w:r>
          </w:p>
          <w:p w:rsidR="00842CDD" w:rsidRDefault="00C07C0F">
            <w:pPr>
              <w:jc w:val="left"/>
              <w:rPr>
                <w:rFonts w:ascii="仿宋" w:eastAsia="仿宋" w:hAnsi="仿宋" w:cs="仿宋"/>
                <w:szCs w:val="21"/>
              </w:rPr>
            </w:pPr>
            <w:r>
              <w:rPr>
                <w:rFonts w:ascii="仿宋" w:eastAsia="仿宋" w:hAnsi="仿宋" w:cs="仿宋" w:hint="eastAsia"/>
                <w:szCs w:val="21"/>
              </w:rPr>
              <w:t>◆属于自有房产但未取得房屋产权证明，提交的县市区房地产管理部门、各类经济功能区管委会、乡镇人民政府（街道办事处）或村（居）委会等相关单位出具的场所证明原件，场所证明应包含场所的具体地址</w:t>
            </w:r>
            <w:bookmarkStart w:id="0" w:name="_GoBack"/>
            <w:bookmarkEnd w:id="0"/>
            <w:r>
              <w:rPr>
                <w:rFonts w:ascii="仿宋" w:eastAsia="仿宋" w:hAnsi="仿宋" w:cs="仿宋" w:hint="eastAsia"/>
                <w:szCs w:val="21"/>
              </w:rPr>
              <w:t>、权属主体等内容。</w:t>
            </w:r>
          </w:p>
          <w:p w:rsidR="00842CDD" w:rsidRDefault="00C07C0F">
            <w:pPr>
              <w:jc w:val="left"/>
              <w:rPr>
                <w:rFonts w:ascii="仿宋" w:eastAsia="仿宋" w:hAnsi="仿宋" w:cs="仿宋"/>
                <w:szCs w:val="21"/>
              </w:rPr>
            </w:pPr>
            <w:r>
              <w:rPr>
                <w:rFonts w:ascii="仿宋" w:eastAsia="仿宋" w:hAnsi="仿宋" w:cs="仿宋" w:hint="eastAsia"/>
                <w:szCs w:val="21"/>
              </w:rPr>
              <w:t>◆购买的商品房未取得房屋产权证明，提交的房地产管理部门的证明原件或建筑工程竣工验收合格证明复印件及购房合同复印件。</w:t>
            </w:r>
          </w:p>
          <w:p w:rsidR="00842CDD" w:rsidRDefault="00C07C0F">
            <w:pPr>
              <w:jc w:val="left"/>
              <w:rPr>
                <w:rFonts w:ascii="仿宋" w:eastAsia="仿宋" w:hAnsi="仿宋" w:cs="仿宋"/>
                <w:szCs w:val="21"/>
              </w:rPr>
            </w:pPr>
            <w:r>
              <w:rPr>
                <w:rFonts w:ascii="仿宋" w:eastAsia="仿宋" w:hAnsi="仿宋" w:cs="仿宋" w:hint="eastAsia"/>
                <w:szCs w:val="21"/>
              </w:rPr>
              <w:t>◆属于租赁（借用）他人房屋，提交的租赁（借用）合同复印件或无偿使用房屋证明原件及上述（一）至（三）项规定的有关材料。</w:t>
            </w:r>
          </w:p>
          <w:p w:rsidR="00842CDD" w:rsidRDefault="00C07C0F">
            <w:pPr>
              <w:jc w:val="left"/>
              <w:rPr>
                <w:rFonts w:ascii="仿宋" w:eastAsia="仿宋" w:hAnsi="仿宋" w:cs="仿宋"/>
                <w:szCs w:val="21"/>
              </w:rPr>
            </w:pPr>
            <w:r>
              <w:rPr>
                <w:rFonts w:ascii="仿宋" w:eastAsia="仿宋" w:hAnsi="仿宋" w:cs="仿宋" w:hint="eastAsia"/>
                <w:szCs w:val="21"/>
              </w:rPr>
              <w:t>◆集群注册企业，提交的住所（经营场所）托管机构出具的住所（经营场所）托管证明原件及托管机构的营业执照或执业许可证复印件。</w:t>
            </w:r>
          </w:p>
          <w:p w:rsidR="00842CDD" w:rsidRDefault="00C07C0F">
            <w:pPr>
              <w:jc w:val="left"/>
              <w:rPr>
                <w:rFonts w:ascii="仿宋" w:eastAsia="仿宋" w:hAnsi="仿宋" w:cs="仿宋"/>
                <w:szCs w:val="21"/>
              </w:rPr>
            </w:pPr>
            <w:r>
              <w:rPr>
                <w:rFonts w:ascii="仿宋" w:eastAsia="仿宋" w:hAnsi="仿宋" w:cs="仿宋" w:hint="eastAsia"/>
                <w:szCs w:val="21"/>
              </w:rPr>
              <w:t>◆租赁（借用）商场、宾馆、酒店、市场铺位、商务楼宇等经营场地，提交的租赁（借用）合同复印件及出租方营业执照复印件。</w:t>
            </w:r>
          </w:p>
          <w:p w:rsidR="00842CDD" w:rsidRDefault="00C07C0F">
            <w:pPr>
              <w:jc w:val="left"/>
              <w:rPr>
                <w:rFonts w:ascii="仿宋" w:eastAsia="仿宋" w:hAnsi="仿宋" w:cs="仿宋"/>
                <w:szCs w:val="21"/>
              </w:rPr>
            </w:pPr>
            <w:r>
              <w:rPr>
                <w:rFonts w:ascii="仿宋" w:eastAsia="仿宋" w:hAnsi="仿宋" w:cs="仿宋" w:hint="eastAsia"/>
                <w:szCs w:val="21"/>
              </w:rPr>
              <w:t>◆转租房屋作为住所（经营场所），提交的房屋产权人同意转租的证明原件。</w:t>
            </w:r>
          </w:p>
          <w:p w:rsidR="00842CDD" w:rsidRDefault="00C07C0F">
            <w:pPr>
              <w:jc w:val="left"/>
              <w:rPr>
                <w:rFonts w:ascii="仿宋" w:eastAsia="仿宋" w:hAnsi="仿宋" w:cs="仿宋"/>
                <w:szCs w:val="21"/>
              </w:rPr>
            </w:pPr>
            <w:r>
              <w:rPr>
                <w:rFonts w:ascii="仿宋" w:eastAsia="仿宋" w:hAnsi="仿宋" w:cs="仿宋" w:hint="eastAsia"/>
                <w:szCs w:val="21"/>
              </w:rPr>
              <w:t>◆使用住宅或其附属设施登记为市场主体住所（经营场所）</w:t>
            </w:r>
            <w:r>
              <w:rPr>
                <w:rFonts w:ascii="仿宋" w:eastAsia="仿宋" w:hAnsi="仿宋" w:cs="仿宋" w:hint="eastAsia"/>
                <w:szCs w:val="21"/>
              </w:rPr>
              <w:lastRenderedPageBreak/>
              <w:t>的，应当符合《中华人民共和国物权法》的相关规定。还应当提交住所（经营场所）所在地村（居）民委员会或业主委员会出具的有利害关系的业主同意将住宅或其附属设施改变为经营性用房的证明文件。</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lastRenderedPageBreak/>
              <w:t>产权证明、租赁合同等证明必须处于有效期内。</w:t>
            </w:r>
          </w:p>
        </w:tc>
      </w:tr>
      <w:tr w:rsidR="00842CDD">
        <w:trPr>
          <w:trHeight w:val="400"/>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lastRenderedPageBreak/>
              <w:t>旅行社设立</w:t>
            </w: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设立国内旅行社申请书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真实有效。</w:t>
            </w:r>
          </w:p>
        </w:tc>
      </w:tr>
      <w:tr w:rsidR="00842CDD">
        <w:trPr>
          <w:trHeight w:val="414"/>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《营业执照副本》</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如新办营业执照无需提供。</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基本资料共享。</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6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法定代表人履历</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从事旅游及相关工作经历</w:t>
            </w:r>
          </w:p>
        </w:tc>
      </w:tr>
      <w:tr w:rsidR="00842CDD">
        <w:trPr>
          <w:trHeight w:val="512"/>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企业章程</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567"/>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6</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经营场所的证明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56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7</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营业设施、设备的证明或者说明</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办公设备要求有：办公桌、椅、电脑、打印机、电话机。（数量不限）</w:t>
            </w:r>
          </w:p>
        </w:tc>
      </w:tr>
      <w:tr w:rsidR="00842CDD">
        <w:trPr>
          <w:trHeight w:val="54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8</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管理人员基本情况表及岗位</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9</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管理人员身份证</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10</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导游人员基本情况表、资格证，电子导游证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49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导游人员身份证</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劳动合同</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w:t>
            </w:r>
          </w:p>
        </w:tc>
      </w:tr>
      <w:tr w:rsidR="00842CDD">
        <w:trPr>
          <w:trHeight w:val="613"/>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可行性研究报告</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90"/>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缴纳旅游服务质量保证金承诺书</w:t>
            </w:r>
          </w:p>
        </w:tc>
        <w:tc>
          <w:tcPr>
            <w:tcW w:w="531" w:type="dxa"/>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491" w:type="dxa"/>
            <w:gridSpan w:val="2"/>
            <w:tcMar>
              <w:top w:w="0" w:type="dxa"/>
              <w:left w:w="0" w:type="dxa"/>
              <w:bottom w:w="0" w:type="dxa"/>
              <w:right w:w="0" w:type="dxa"/>
            </w:tcMar>
            <w:vAlign w:val="center"/>
          </w:tcPr>
          <w:p w:rsidR="00842CDD" w:rsidRDefault="00842CDD">
            <w:pPr>
              <w:jc w:val="left"/>
              <w:rPr>
                <w:rFonts w:ascii="仿宋" w:eastAsia="仿宋" w:hAnsi="仿宋" w:cs="仿宋"/>
                <w:szCs w:val="21"/>
              </w:rPr>
            </w:pPr>
          </w:p>
        </w:tc>
        <w:tc>
          <w:tcPr>
            <w:tcW w:w="4352" w:type="dxa"/>
            <w:tcMar>
              <w:top w:w="0" w:type="dxa"/>
              <w:left w:w="0" w:type="dxa"/>
              <w:bottom w:w="0" w:type="dxa"/>
              <w:right w:w="0" w:type="dxa"/>
            </w:tcMar>
            <w:vAlign w:val="center"/>
          </w:tcPr>
          <w:p w:rsidR="00842CDD" w:rsidRDefault="00842CDD">
            <w:pPr>
              <w:jc w:val="left"/>
              <w:rPr>
                <w:rFonts w:ascii="仿宋" w:eastAsia="仿宋" w:hAnsi="仿宋" w:cs="仿宋"/>
                <w:szCs w:val="21"/>
              </w:rPr>
            </w:pPr>
          </w:p>
        </w:tc>
      </w:tr>
      <w:tr w:rsidR="00842CDD">
        <w:trPr>
          <w:trHeight w:val="491"/>
          <w:jc w:val="center"/>
        </w:trPr>
        <w:tc>
          <w:tcPr>
            <w:tcW w:w="875" w:type="dxa"/>
            <w:vMerge w:val="restart"/>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bCs/>
                <w:szCs w:val="21"/>
                <w:shd w:val="clear" w:color="auto" w:fill="FFFFFF"/>
              </w:rPr>
              <w:t>设置大型户外广告及在城市建筑物、设施上悬挂、张贴宣传品（办理户外广告的提供）</w:t>
            </w:r>
          </w:p>
        </w:tc>
        <w:tc>
          <w:tcPr>
            <w:tcW w:w="13666" w:type="dxa"/>
            <w:gridSpan w:val="6"/>
            <w:tcMar>
              <w:top w:w="0" w:type="dxa"/>
              <w:left w:w="0" w:type="dxa"/>
              <w:bottom w:w="0" w:type="dxa"/>
              <w:right w:w="0" w:type="dxa"/>
            </w:tcMar>
            <w:vAlign w:val="center"/>
          </w:tcPr>
          <w:p w:rsidR="00842CDD" w:rsidRDefault="00C07C0F">
            <w:pPr>
              <w:jc w:val="center"/>
              <w:rPr>
                <w:rFonts w:ascii="仿宋" w:eastAsia="仿宋" w:hAnsi="仿宋" w:cs="仿宋"/>
                <w:b/>
                <w:bCs/>
                <w:sz w:val="28"/>
                <w:szCs w:val="21"/>
              </w:rPr>
            </w:pPr>
            <w:r>
              <w:rPr>
                <w:rFonts w:ascii="仿宋" w:eastAsia="仿宋" w:hAnsi="仿宋" w:cs="仿宋" w:hint="eastAsia"/>
                <w:b/>
                <w:bCs/>
                <w:sz w:val="28"/>
                <w:szCs w:val="21"/>
              </w:rPr>
              <w:t>（办理户外广告的提供）</w:t>
            </w:r>
          </w:p>
        </w:tc>
      </w:tr>
      <w:tr w:rsidR="00842CDD">
        <w:trPr>
          <w:trHeight w:val="49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户外广告申请表</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470"/>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安全承诺书</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596"/>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如新办营业执照无需提供。</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658"/>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4</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基本资料共享。</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3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5</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户外广告设计彩色效果图</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61"/>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6</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户外广告设置位置的现场照片</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734"/>
          <w:jc w:val="center"/>
        </w:trPr>
        <w:tc>
          <w:tcPr>
            <w:tcW w:w="875" w:type="dxa"/>
            <w:vMerge/>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7</w:t>
            </w:r>
          </w:p>
        </w:tc>
        <w:tc>
          <w:tcPr>
            <w:tcW w:w="2700"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房屋产权证复印件或租房协议等证明材料</w:t>
            </w:r>
          </w:p>
        </w:tc>
        <w:tc>
          <w:tcPr>
            <w:tcW w:w="531" w:type="dxa"/>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与营业执照共享资料。</w:t>
            </w:r>
          </w:p>
        </w:tc>
        <w:tc>
          <w:tcPr>
            <w:tcW w:w="4352" w:type="dxa"/>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复印件，真实有效，有效期内。</w:t>
            </w:r>
          </w:p>
        </w:tc>
      </w:tr>
      <w:tr w:rsidR="00842CDD">
        <w:trPr>
          <w:trHeight w:val="583"/>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临时占用街道两侧和公共场地许可</w:t>
            </w:r>
          </w:p>
        </w:tc>
        <w:tc>
          <w:tcPr>
            <w:tcW w:w="13666" w:type="dxa"/>
            <w:gridSpan w:val="6"/>
            <w:noWrap/>
            <w:tcMar>
              <w:top w:w="0" w:type="dxa"/>
              <w:left w:w="0" w:type="dxa"/>
              <w:bottom w:w="0" w:type="dxa"/>
              <w:right w:w="0" w:type="dxa"/>
            </w:tcMar>
            <w:vAlign w:val="center"/>
          </w:tcPr>
          <w:p w:rsidR="00842CDD" w:rsidRDefault="00C07C0F">
            <w:pPr>
              <w:jc w:val="center"/>
              <w:rPr>
                <w:rFonts w:ascii="仿宋" w:eastAsia="仿宋" w:hAnsi="仿宋" w:cs="仿宋"/>
                <w:b/>
                <w:sz w:val="28"/>
                <w:szCs w:val="21"/>
              </w:rPr>
            </w:pPr>
            <w:r>
              <w:rPr>
                <w:rFonts w:ascii="仿宋" w:eastAsia="仿宋" w:hAnsi="仿宋" w:cs="仿宋" w:hint="eastAsia"/>
                <w:b/>
                <w:sz w:val="28"/>
                <w:szCs w:val="21"/>
              </w:rPr>
              <w:t>（办理门头装修的提供）</w:t>
            </w:r>
          </w:p>
        </w:tc>
      </w:tr>
      <w:tr w:rsidR="00842CDD">
        <w:trPr>
          <w:trHeight w:val="734"/>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申请书（占用广场、公园等公共用地需权属单位加具意见）</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原件。</w:t>
            </w:r>
          </w:p>
        </w:tc>
      </w:tr>
      <w:tr w:rsidR="00842CDD">
        <w:trPr>
          <w:trHeight w:val="467"/>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临时占用城市道路审批表</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原件。</w:t>
            </w:r>
          </w:p>
        </w:tc>
      </w:tr>
      <w:tr w:rsidR="00842CDD">
        <w:trPr>
          <w:trHeight w:val="1014"/>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3</w:t>
            </w:r>
          </w:p>
        </w:tc>
        <w:tc>
          <w:tcPr>
            <w:tcW w:w="2700"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临时堆放物料或搭建非永久性（构）筑物或者其他设施的需提交《用地规划平面图》</w:t>
            </w:r>
          </w:p>
        </w:tc>
        <w:tc>
          <w:tcPr>
            <w:tcW w:w="558" w:type="dxa"/>
            <w:gridSpan w:val="2"/>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64" w:type="dxa"/>
            <w:noWrap/>
            <w:tcMar>
              <w:top w:w="0" w:type="dxa"/>
              <w:left w:w="0" w:type="dxa"/>
              <w:bottom w:w="0" w:type="dxa"/>
              <w:right w:w="0" w:type="dxa"/>
            </w:tcMar>
            <w:vAlign w:val="center"/>
          </w:tcPr>
          <w:p w:rsidR="00842CDD" w:rsidRDefault="00842CDD">
            <w:pPr>
              <w:rPr>
                <w:rFonts w:ascii="仿宋" w:eastAsia="仿宋" w:hAnsi="仿宋" w:cs="仿宋"/>
                <w:szCs w:val="21"/>
              </w:rPr>
            </w:pPr>
          </w:p>
        </w:tc>
        <w:tc>
          <w:tcPr>
            <w:tcW w:w="4352" w:type="dxa"/>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复印件。</w:t>
            </w:r>
          </w:p>
        </w:tc>
      </w:tr>
      <w:tr w:rsidR="00E7317C">
        <w:trPr>
          <w:trHeight w:val="420"/>
          <w:jc w:val="center"/>
        </w:trPr>
        <w:tc>
          <w:tcPr>
            <w:tcW w:w="875" w:type="dxa"/>
            <w:vMerge w:val="restart"/>
            <w:noWrap/>
            <w:tcMar>
              <w:top w:w="0" w:type="dxa"/>
              <w:left w:w="0" w:type="dxa"/>
              <w:bottom w:w="0" w:type="dxa"/>
              <w:right w:w="0" w:type="dxa"/>
            </w:tcMar>
            <w:vAlign w:val="center"/>
          </w:tcPr>
          <w:p w:rsidR="00E7317C" w:rsidRDefault="00E7317C">
            <w:pPr>
              <w:jc w:val="center"/>
              <w:rPr>
                <w:rFonts w:ascii="仿宋" w:eastAsia="仿宋" w:hAnsi="仿宋" w:cs="仿宋"/>
                <w:bCs/>
                <w:szCs w:val="21"/>
              </w:rPr>
            </w:pPr>
            <w:r>
              <w:rPr>
                <w:rFonts w:ascii="仿宋" w:eastAsia="仿宋" w:hAnsi="仿宋" w:cs="仿宋" w:hint="eastAsia"/>
                <w:szCs w:val="21"/>
              </w:rPr>
              <w:t>城市建筑垃圾处置核准</w:t>
            </w:r>
          </w:p>
        </w:tc>
        <w:tc>
          <w:tcPr>
            <w:tcW w:w="13666" w:type="dxa"/>
            <w:gridSpan w:val="6"/>
            <w:noWrap/>
            <w:tcMar>
              <w:top w:w="0" w:type="dxa"/>
              <w:left w:w="0" w:type="dxa"/>
              <w:bottom w:w="0" w:type="dxa"/>
              <w:right w:w="0" w:type="dxa"/>
            </w:tcMar>
            <w:vAlign w:val="center"/>
          </w:tcPr>
          <w:p w:rsidR="00E7317C" w:rsidRDefault="00E7317C">
            <w:pPr>
              <w:tabs>
                <w:tab w:val="left" w:pos="7487"/>
              </w:tabs>
              <w:jc w:val="center"/>
              <w:rPr>
                <w:rFonts w:ascii="仿宋" w:eastAsia="仿宋" w:hAnsi="仿宋" w:cs="仿宋"/>
                <w:b/>
                <w:sz w:val="28"/>
                <w:szCs w:val="21"/>
              </w:rPr>
            </w:pPr>
            <w:r>
              <w:rPr>
                <w:rFonts w:ascii="仿宋" w:eastAsia="仿宋" w:hAnsi="仿宋" w:cs="仿宋" w:hint="eastAsia"/>
                <w:b/>
                <w:sz w:val="28"/>
                <w:szCs w:val="21"/>
              </w:rPr>
              <w:t>（</w:t>
            </w:r>
            <w:r w:rsidRPr="00E7317C">
              <w:rPr>
                <w:rFonts w:ascii="仿宋" w:eastAsia="仿宋" w:hAnsi="仿宋" w:cs="仿宋" w:hint="eastAsia"/>
                <w:b/>
                <w:sz w:val="28"/>
                <w:szCs w:val="21"/>
              </w:rPr>
              <w:t>办理室内装修的提供</w:t>
            </w:r>
            <w:r>
              <w:rPr>
                <w:rFonts w:ascii="仿宋" w:eastAsia="仿宋" w:hAnsi="仿宋" w:cs="仿宋" w:hint="eastAsia"/>
                <w:b/>
                <w:sz w:val="28"/>
                <w:szCs w:val="21"/>
              </w:rPr>
              <w:t>）</w:t>
            </w:r>
          </w:p>
        </w:tc>
      </w:tr>
      <w:tr w:rsidR="00E7317C">
        <w:trPr>
          <w:trHeight w:val="54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bCs/>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房屋装修垃圾申请表</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原件</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2</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现场彩色照片</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2</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打印在</w:t>
            </w:r>
            <w:r w:rsidRPr="00E7317C">
              <w:rPr>
                <w:rFonts w:ascii="仿宋" w:eastAsia="仿宋" w:hAnsi="仿宋" w:cs="仿宋"/>
                <w:szCs w:val="21"/>
              </w:rPr>
              <w:t>1</w:t>
            </w:r>
            <w:r w:rsidRPr="00E7317C">
              <w:rPr>
                <w:rFonts w:ascii="仿宋" w:eastAsia="仿宋" w:hAnsi="仿宋" w:cs="仿宋" w:hint="eastAsia"/>
                <w:szCs w:val="21"/>
              </w:rPr>
              <w:t>张</w:t>
            </w:r>
            <w:r w:rsidRPr="00E7317C">
              <w:rPr>
                <w:rFonts w:ascii="仿宋" w:eastAsia="仿宋" w:hAnsi="仿宋" w:cs="仿宋"/>
                <w:szCs w:val="21"/>
              </w:rPr>
              <w:t>A4</w:t>
            </w:r>
            <w:r w:rsidRPr="00E7317C">
              <w:rPr>
                <w:rFonts w:ascii="仿宋" w:eastAsia="仿宋" w:hAnsi="仿宋" w:cs="仿宋" w:hint="eastAsia"/>
                <w:szCs w:val="21"/>
              </w:rPr>
              <w:t>纸上</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3</w:t>
            </w:r>
          </w:p>
        </w:tc>
        <w:tc>
          <w:tcPr>
            <w:tcW w:w="2700" w:type="dxa"/>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法人身份证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r w:rsidRPr="00E7317C">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4</w:t>
            </w:r>
          </w:p>
        </w:tc>
        <w:tc>
          <w:tcPr>
            <w:tcW w:w="2700"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房屋租赁合同或房产证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复印件，真实有效，体现面积大小，有效期内</w:t>
            </w:r>
          </w:p>
        </w:tc>
      </w:tr>
      <w:tr w:rsidR="00E7317C">
        <w:trPr>
          <w:trHeight w:val="615"/>
          <w:jc w:val="center"/>
        </w:trPr>
        <w:tc>
          <w:tcPr>
            <w:tcW w:w="875" w:type="dxa"/>
            <w:vMerge/>
            <w:noWrap/>
            <w:tcMar>
              <w:top w:w="0" w:type="dxa"/>
              <w:left w:w="0" w:type="dxa"/>
              <w:bottom w:w="0" w:type="dxa"/>
              <w:right w:w="0" w:type="dxa"/>
            </w:tcMar>
            <w:vAlign w:val="center"/>
          </w:tcPr>
          <w:p w:rsidR="00E7317C" w:rsidRDefault="00E7317C">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hint="eastAsia"/>
                <w:szCs w:val="21"/>
              </w:rPr>
              <w:t>5</w:t>
            </w:r>
          </w:p>
        </w:tc>
        <w:tc>
          <w:tcPr>
            <w:tcW w:w="2700"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运输渣土车辆行驶证</w:t>
            </w:r>
          </w:p>
        </w:tc>
        <w:tc>
          <w:tcPr>
            <w:tcW w:w="531" w:type="dxa"/>
            <w:noWrap/>
            <w:tcMar>
              <w:top w:w="0" w:type="dxa"/>
              <w:left w:w="0" w:type="dxa"/>
              <w:bottom w:w="0" w:type="dxa"/>
              <w:right w:w="0" w:type="dxa"/>
            </w:tcMar>
            <w:vAlign w:val="center"/>
          </w:tcPr>
          <w:p w:rsidR="00E7317C" w:rsidRPr="00E7317C" w:rsidRDefault="00E7317C" w:rsidP="009662CE">
            <w:pPr>
              <w:jc w:val="center"/>
              <w:rPr>
                <w:rFonts w:ascii="仿宋" w:eastAsia="仿宋" w:hAnsi="仿宋" w:cs="仿宋"/>
                <w:szCs w:val="21"/>
              </w:rPr>
            </w:pPr>
            <w:r w:rsidRPr="00E7317C">
              <w:rPr>
                <w:rFonts w:ascii="仿宋" w:eastAsia="仿宋" w:hAnsi="仿宋" w:cs="仿宋"/>
                <w:szCs w:val="21"/>
              </w:rPr>
              <w:t>1</w:t>
            </w:r>
          </w:p>
        </w:tc>
        <w:tc>
          <w:tcPr>
            <w:tcW w:w="5491" w:type="dxa"/>
            <w:gridSpan w:val="2"/>
            <w:noWrap/>
            <w:tcMar>
              <w:top w:w="0" w:type="dxa"/>
              <w:left w:w="0" w:type="dxa"/>
              <w:bottom w:w="0" w:type="dxa"/>
              <w:right w:w="0" w:type="dxa"/>
            </w:tcMar>
            <w:vAlign w:val="center"/>
          </w:tcPr>
          <w:p w:rsidR="00E7317C" w:rsidRPr="00E7317C" w:rsidRDefault="00E7317C" w:rsidP="009662CE">
            <w:pPr>
              <w:rPr>
                <w:rFonts w:ascii="仿宋" w:eastAsia="仿宋" w:hAnsi="仿宋" w:cs="仿宋"/>
                <w:szCs w:val="21"/>
              </w:rPr>
            </w:pPr>
          </w:p>
        </w:tc>
        <w:tc>
          <w:tcPr>
            <w:tcW w:w="4352" w:type="dxa"/>
            <w:noWrap/>
            <w:tcMar>
              <w:top w:w="0" w:type="dxa"/>
              <w:left w:w="0" w:type="dxa"/>
              <w:bottom w:w="0" w:type="dxa"/>
              <w:right w:w="0" w:type="dxa"/>
            </w:tcMar>
            <w:vAlign w:val="center"/>
          </w:tcPr>
          <w:p w:rsidR="00E7317C" w:rsidRPr="00E7317C" w:rsidRDefault="00E7317C" w:rsidP="009662CE">
            <w:pPr>
              <w:jc w:val="left"/>
              <w:rPr>
                <w:rFonts w:ascii="仿宋" w:eastAsia="仿宋" w:hAnsi="仿宋" w:cs="仿宋"/>
                <w:szCs w:val="21"/>
              </w:rPr>
            </w:pPr>
            <w:r w:rsidRPr="00E7317C">
              <w:rPr>
                <w:rFonts w:ascii="仿宋" w:eastAsia="仿宋" w:hAnsi="仿宋" w:cs="仿宋" w:hint="eastAsia"/>
                <w:szCs w:val="21"/>
              </w:rPr>
              <w:t>复印件</w:t>
            </w:r>
          </w:p>
        </w:tc>
      </w:tr>
      <w:tr w:rsidR="00842CDD">
        <w:trPr>
          <w:trHeight w:val="485"/>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公章刻制</w:t>
            </w: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如新办营业执照无需提供。</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原件。</w:t>
            </w:r>
          </w:p>
        </w:tc>
      </w:tr>
      <w:tr w:rsidR="00842CDD">
        <w:trPr>
          <w:trHeight w:val="470"/>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法人身份证或代理人身份证</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00"/>
          <w:jc w:val="center"/>
        </w:trPr>
        <w:tc>
          <w:tcPr>
            <w:tcW w:w="875" w:type="dxa"/>
            <w:vMerge w:val="restart"/>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税务登记</w:t>
            </w: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营业执照</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如新办营业执照无需提供。</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r w:rsidR="00842CDD">
        <w:trPr>
          <w:trHeight w:val="585"/>
          <w:jc w:val="center"/>
        </w:trPr>
        <w:tc>
          <w:tcPr>
            <w:tcW w:w="875" w:type="dxa"/>
            <w:vMerge/>
            <w:noWrap/>
            <w:tcMar>
              <w:top w:w="0" w:type="dxa"/>
              <w:left w:w="0" w:type="dxa"/>
              <w:bottom w:w="0" w:type="dxa"/>
              <w:right w:w="0" w:type="dxa"/>
            </w:tcMar>
            <w:vAlign w:val="center"/>
          </w:tcPr>
          <w:p w:rsidR="00842CDD" w:rsidRDefault="00842CDD">
            <w:pPr>
              <w:jc w:val="center"/>
              <w:rPr>
                <w:rFonts w:ascii="仿宋" w:eastAsia="仿宋" w:hAnsi="仿宋" w:cs="仿宋"/>
                <w:szCs w:val="21"/>
              </w:rPr>
            </w:pPr>
          </w:p>
        </w:tc>
        <w:tc>
          <w:tcPr>
            <w:tcW w:w="592"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2</w:t>
            </w:r>
          </w:p>
        </w:tc>
        <w:tc>
          <w:tcPr>
            <w:tcW w:w="2700"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法人身份证或代理人身份证</w:t>
            </w:r>
          </w:p>
        </w:tc>
        <w:tc>
          <w:tcPr>
            <w:tcW w:w="531" w:type="dxa"/>
            <w:noWrap/>
            <w:tcMar>
              <w:top w:w="0" w:type="dxa"/>
              <w:left w:w="0" w:type="dxa"/>
              <w:bottom w:w="0" w:type="dxa"/>
              <w:right w:w="0" w:type="dxa"/>
            </w:tcMar>
            <w:vAlign w:val="center"/>
          </w:tcPr>
          <w:p w:rsidR="00842CDD" w:rsidRDefault="00C07C0F">
            <w:pPr>
              <w:jc w:val="center"/>
              <w:rPr>
                <w:rFonts w:ascii="仿宋" w:eastAsia="仿宋" w:hAnsi="仿宋" w:cs="仿宋"/>
                <w:szCs w:val="21"/>
              </w:rPr>
            </w:pPr>
            <w:r>
              <w:rPr>
                <w:rFonts w:ascii="仿宋" w:eastAsia="仿宋" w:hAnsi="仿宋" w:cs="仿宋" w:hint="eastAsia"/>
                <w:szCs w:val="21"/>
              </w:rPr>
              <w:t>1</w:t>
            </w:r>
          </w:p>
        </w:tc>
        <w:tc>
          <w:tcPr>
            <w:tcW w:w="5491" w:type="dxa"/>
            <w:gridSpan w:val="2"/>
            <w:noWrap/>
            <w:tcMar>
              <w:top w:w="0" w:type="dxa"/>
              <w:left w:w="0" w:type="dxa"/>
              <w:bottom w:w="0" w:type="dxa"/>
              <w:right w:w="0" w:type="dxa"/>
            </w:tcMar>
            <w:vAlign w:val="center"/>
          </w:tcPr>
          <w:p w:rsidR="00842CDD" w:rsidRDefault="00C07C0F">
            <w:pPr>
              <w:rPr>
                <w:rFonts w:ascii="仿宋" w:eastAsia="仿宋" w:hAnsi="仿宋" w:cs="仿宋"/>
                <w:szCs w:val="21"/>
              </w:rPr>
            </w:pPr>
            <w:r>
              <w:rPr>
                <w:rFonts w:ascii="仿宋" w:eastAsia="仿宋" w:hAnsi="仿宋" w:cs="仿宋" w:hint="eastAsia"/>
                <w:szCs w:val="21"/>
              </w:rPr>
              <w:t>基本资料共享。</w:t>
            </w:r>
          </w:p>
        </w:tc>
        <w:tc>
          <w:tcPr>
            <w:tcW w:w="4352" w:type="dxa"/>
            <w:noWrap/>
            <w:tcMar>
              <w:top w:w="0" w:type="dxa"/>
              <w:left w:w="0" w:type="dxa"/>
              <w:bottom w:w="0" w:type="dxa"/>
              <w:right w:w="0" w:type="dxa"/>
            </w:tcMar>
            <w:vAlign w:val="center"/>
          </w:tcPr>
          <w:p w:rsidR="00842CDD" w:rsidRDefault="00C07C0F">
            <w:pPr>
              <w:jc w:val="left"/>
              <w:rPr>
                <w:rFonts w:ascii="仿宋" w:eastAsia="仿宋" w:hAnsi="仿宋" w:cs="仿宋"/>
                <w:szCs w:val="21"/>
              </w:rPr>
            </w:pPr>
            <w:r>
              <w:rPr>
                <w:rFonts w:ascii="仿宋" w:eastAsia="仿宋" w:hAnsi="仿宋" w:cs="仿宋" w:hint="eastAsia"/>
                <w:szCs w:val="21"/>
              </w:rPr>
              <w:t>复印件。</w:t>
            </w:r>
          </w:p>
        </w:tc>
      </w:tr>
    </w:tbl>
    <w:p w:rsidR="00842CDD" w:rsidRDefault="00842CDD">
      <w:pPr>
        <w:rPr>
          <w:rFonts w:ascii="宋体" w:hAnsi="宋体" w:cs="宋体"/>
          <w:sz w:val="32"/>
          <w:szCs w:val="32"/>
        </w:rPr>
        <w:sectPr w:rsidR="00842CDD">
          <w:pgSz w:w="16838" w:h="11906" w:orient="landscape"/>
          <w:pgMar w:top="1803" w:right="1440" w:bottom="1803" w:left="1440" w:header="851" w:footer="992" w:gutter="0"/>
          <w:cols w:space="720"/>
          <w:docGrid w:type="lines" w:linePitch="319"/>
        </w:sectPr>
      </w:pPr>
    </w:p>
    <w:p w:rsidR="00842CDD" w:rsidRDefault="00C07C0F">
      <w:pPr>
        <w:rPr>
          <w:rFonts w:ascii="黑体" w:eastAsia="黑体" w:hAnsi="黑体" w:cs="黑体"/>
          <w:b/>
          <w:bCs/>
          <w:sz w:val="32"/>
          <w:szCs w:val="32"/>
        </w:rPr>
      </w:pPr>
      <w:r>
        <w:rPr>
          <w:rFonts w:ascii="黑体" w:eastAsia="黑体" w:hAnsi="黑体" w:cs="黑体" w:hint="eastAsia"/>
          <w:b/>
          <w:bCs/>
          <w:sz w:val="32"/>
          <w:szCs w:val="32"/>
        </w:rPr>
        <w:lastRenderedPageBreak/>
        <w:t>九、联合办理基本流程（一图）</w:t>
      </w:r>
    </w:p>
    <w:p w:rsidR="00842CDD" w:rsidRDefault="00C07C0F">
      <w:pPr>
        <w:jc w:val="center"/>
        <w:rPr>
          <w:b/>
          <w:bCs/>
          <w:sz w:val="36"/>
          <w:szCs w:val="36"/>
        </w:rPr>
      </w:pPr>
      <w:r>
        <w:rPr>
          <w:rFonts w:hint="eastAsia"/>
          <w:b/>
          <w:bCs/>
          <w:sz w:val="36"/>
          <w:szCs w:val="36"/>
        </w:rPr>
        <w:t xml:space="preserve">  </w:t>
      </w:r>
      <w:r>
        <w:rPr>
          <w:rFonts w:hint="eastAsia"/>
          <w:b/>
          <w:bCs/>
          <w:sz w:val="36"/>
          <w:szCs w:val="36"/>
        </w:rPr>
        <w:t>“我要开旅行社”一件事流程图</w:t>
      </w:r>
    </w:p>
    <w:p w:rsidR="00842CDD" w:rsidRDefault="00C07C0F">
      <w:pPr>
        <w:jc w:val="center"/>
        <w:rPr>
          <w:rFonts w:ascii="宋体" w:hAnsi="宋体" w:cs="宋体"/>
          <w:sz w:val="32"/>
          <w:szCs w:val="32"/>
        </w:rPr>
        <w:sectPr w:rsidR="00842CDD">
          <w:pgSz w:w="16838" w:h="11906" w:orient="landscape"/>
          <w:pgMar w:top="1803" w:right="1440" w:bottom="1803" w:left="1440" w:header="851" w:footer="992" w:gutter="0"/>
          <w:cols w:space="720"/>
          <w:docGrid w:type="lines" w:linePitch="319"/>
        </w:sectPr>
      </w:pPr>
      <w:r>
        <w:rPr>
          <w:noProof/>
        </w:rPr>
        <w:drawing>
          <wp:inline distT="0" distB="0" distL="114300" distR="114300">
            <wp:extent cx="7574915" cy="4343400"/>
            <wp:effectExtent l="0" t="0" r="14605" b="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3"/>
                    <a:stretch>
                      <a:fillRect/>
                    </a:stretch>
                  </pic:blipFill>
                  <pic:spPr>
                    <a:xfrm>
                      <a:off x="0" y="0"/>
                      <a:ext cx="7574915" cy="4343400"/>
                    </a:xfrm>
                    <a:prstGeom prst="rect">
                      <a:avLst/>
                    </a:prstGeom>
                    <a:noFill/>
                    <a:ln>
                      <a:noFill/>
                    </a:ln>
                  </pic:spPr>
                </pic:pic>
              </a:graphicData>
            </a:graphic>
          </wp:inline>
        </w:drawing>
      </w:r>
    </w:p>
    <w:p w:rsidR="00842CDD" w:rsidRDefault="00C07C0F">
      <w:pPr>
        <w:rPr>
          <w:rFonts w:ascii="黑体" w:eastAsia="黑体" w:hAnsi="黑体" w:cs="黑体"/>
          <w:b/>
          <w:bCs/>
          <w:sz w:val="32"/>
          <w:szCs w:val="32"/>
        </w:rPr>
      </w:pPr>
      <w:r>
        <w:rPr>
          <w:rFonts w:eastAsia="黑体" w:hint="eastAsia"/>
          <w:b/>
          <w:bCs/>
          <w:sz w:val="32"/>
        </w:rPr>
        <w:lastRenderedPageBreak/>
        <w:t>十、</w:t>
      </w:r>
      <w:r>
        <w:rPr>
          <w:rFonts w:ascii="黑体" w:eastAsia="黑体" w:hAnsi="黑体" w:cs="黑体" w:hint="eastAsia"/>
          <w:b/>
          <w:bCs/>
          <w:sz w:val="32"/>
          <w:szCs w:val="32"/>
        </w:rPr>
        <w:t>办理说明（一说明）</w:t>
      </w:r>
    </w:p>
    <w:p w:rsidR="00842CDD" w:rsidRDefault="00C07C0F">
      <w:pPr>
        <w:ind w:firstLineChars="200" w:firstLine="640"/>
        <w:rPr>
          <w:rFonts w:ascii="仿宋" w:eastAsia="仿宋" w:hAnsi="仿宋" w:cs="仿宋"/>
          <w:sz w:val="32"/>
          <w:szCs w:val="32"/>
        </w:rPr>
      </w:pPr>
      <w:r>
        <w:rPr>
          <w:rFonts w:ascii="仿宋" w:eastAsia="仿宋" w:hAnsi="仿宋" w:cs="仿宋" w:hint="eastAsia"/>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rsidR="00842CDD" w:rsidRDefault="00C07C0F">
      <w:pPr>
        <w:ind w:firstLineChars="200" w:firstLine="640"/>
        <w:rPr>
          <w:rFonts w:ascii="仿宋" w:eastAsia="仿宋" w:hAnsi="仿宋" w:cs="仿宋"/>
          <w:bCs/>
          <w:sz w:val="32"/>
          <w:szCs w:val="32"/>
        </w:rPr>
      </w:pPr>
      <w:r>
        <w:rPr>
          <w:rFonts w:ascii="仿宋" w:eastAsia="仿宋" w:hAnsi="仿宋" w:cs="仿宋" w:hint="eastAsia"/>
          <w:bCs/>
          <w:sz w:val="32"/>
          <w:szCs w:val="32"/>
        </w:rPr>
        <w:t>2、申请人在一窗申请时可同时委托刻制公章，待公章刻制完成后补盖相关申请资料印章。</w:t>
      </w:r>
    </w:p>
    <w:p w:rsidR="00842CDD" w:rsidRDefault="00C07C0F">
      <w:pPr>
        <w:ind w:firstLineChars="200" w:firstLine="640"/>
        <w:rPr>
          <w:rFonts w:ascii="仿宋" w:eastAsia="仿宋" w:hAnsi="仿宋" w:cs="仿宋"/>
          <w:bCs/>
          <w:sz w:val="32"/>
          <w:szCs w:val="32"/>
        </w:rPr>
      </w:pPr>
      <w:r>
        <w:rPr>
          <w:rFonts w:ascii="仿宋" w:eastAsia="仿宋" w:hAnsi="仿宋" w:cs="仿宋" w:hint="eastAsia"/>
          <w:bCs/>
          <w:sz w:val="32"/>
          <w:szCs w:val="32"/>
        </w:rPr>
        <w:t>3、装修完成后，申请人通过电话、微信等方式通知综合窗口，由综合窗口组织相关部门现场踏勘人员进行联合勘验。</w:t>
      </w:r>
    </w:p>
    <w:p w:rsidR="00842CDD" w:rsidRDefault="00C07C0F">
      <w:pPr>
        <w:ind w:firstLineChars="200" w:firstLine="640"/>
        <w:rPr>
          <w:rFonts w:ascii="仿宋_GB2312" w:eastAsia="仿宋_GB2312" w:hAnsi="仿宋_GB2312" w:cs="仿宋_GB2312"/>
          <w:sz w:val="32"/>
          <w:szCs w:val="32"/>
        </w:rPr>
      </w:pPr>
      <w:r>
        <w:rPr>
          <w:rFonts w:ascii="仿宋" w:eastAsia="仿宋" w:hAnsi="仿宋" w:cs="仿宋" w:hint="eastAsia"/>
          <w:sz w:val="32"/>
          <w:szCs w:val="32"/>
        </w:rPr>
        <w:t>4、</w:t>
      </w:r>
      <w:r>
        <w:rPr>
          <w:rFonts w:ascii="仿宋_GB2312" w:eastAsia="仿宋_GB2312" w:hAnsi="仿宋_GB2312" w:cs="仿宋_GB2312" w:hint="eastAsia"/>
          <w:sz w:val="32"/>
          <w:szCs w:val="32"/>
        </w:rPr>
        <w:t>旅行社应当自取得旅行社业务经营许可证之日起3个工作日内，在国务院旅游行政主管部门指定的银行开设专门的质量保证金账户，存入质量保证金，或者向作出许可的旅游行政管理部门提交依法取得的担保额度不低于相应质量保证金数额的银行担保。</w:t>
      </w:r>
    </w:p>
    <w:p w:rsidR="00842CDD" w:rsidRDefault="00C07C0F">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经营国内旅游业务和入境旅游业务的旅行社，应当存入质量保证金20万元。质量保证金的利息属于旅行社所有。</w:t>
      </w:r>
    </w:p>
    <w:p w:rsidR="00842CDD" w:rsidRDefault="00C07C0F">
      <w:pPr>
        <w:pStyle w:val="aa"/>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旅行社自缴纳质量保证金之日起三年内未因侵害旅游者合法权益受到行政机关罚款以上处罚的，旅游行政管理部门应当将旅行社质量保证金的缴存数额降低50%。旅行社凭旅游行政管理部门出具的凭证减少其质量保证金。旅行社</w:t>
      </w:r>
      <w:r>
        <w:rPr>
          <w:rFonts w:ascii="仿宋_GB2312" w:eastAsia="仿宋_GB2312" w:hAnsi="仿宋_GB2312" w:cs="仿宋_GB2312" w:hint="eastAsia"/>
          <w:sz w:val="32"/>
          <w:szCs w:val="32"/>
        </w:rPr>
        <w:lastRenderedPageBreak/>
        <w:t>不再从事旅游业务的，凭旅游行政管理部门出具的凭证，向银行取回质量保证金。</w:t>
      </w:r>
    </w:p>
    <w:p w:rsidR="00842CDD" w:rsidRDefault="00C07C0F">
      <w:pPr>
        <w:pStyle w:val="aa"/>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6、旅行社取得经营许可满两年，且未因侵害旅游者合法权益受到行政机关罚款以上处罚的，可以申请经营出境旅游业务。</w:t>
      </w:r>
    </w:p>
    <w:p w:rsidR="00842CDD" w:rsidRDefault="00C07C0F">
      <w:pPr>
        <w:ind w:firstLineChars="200" w:firstLine="640"/>
        <w:rPr>
          <w:rFonts w:ascii="仿宋" w:eastAsia="仿宋" w:hAnsi="仿宋" w:cs="仿宋"/>
          <w:bCs/>
          <w:sz w:val="32"/>
          <w:szCs w:val="32"/>
        </w:rPr>
      </w:pPr>
      <w:r>
        <w:rPr>
          <w:rFonts w:ascii="仿宋" w:eastAsia="仿宋" w:hAnsi="仿宋" w:cs="仿宋" w:hint="eastAsia"/>
          <w:sz w:val="32"/>
          <w:szCs w:val="32"/>
        </w:rPr>
        <w:t>7、开展门头装修时申请占道范围不得影响行人和交通安全，不得损坏市政公共设施，不得影响市容市貌；设置大型户外广告设计时应综合考虑</w:t>
      </w:r>
      <w:r>
        <w:rPr>
          <w:rFonts w:ascii="仿宋" w:eastAsia="仿宋" w:hAnsi="仿宋" w:cs="仿宋" w:hint="eastAsia"/>
          <w:bCs/>
          <w:sz w:val="32"/>
          <w:szCs w:val="32"/>
        </w:rPr>
        <w:t>建筑物、构筑物外型完好、整洁、美观，应对国家和省市确定的纪念建筑物和古建筑物保持原有风貌特色。</w:t>
      </w:r>
    </w:p>
    <w:p w:rsidR="00842CDD" w:rsidRDefault="00C07C0F">
      <w:pPr>
        <w:ind w:firstLineChars="200" w:firstLine="640"/>
        <w:rPr>
          <w:rFonts w:ascii="仿宋" w:eastAsia="仿宋" w:hAnsi="仿宋" w:cs="仿宋"/>
          <w:bCs/>
          <w:sz w:val="32"/>
          <w:szCs w:val="32"/>
        </w:rPr>
      </w:pPr>
      <w:r>
        <w:rPr>
          <w:rFonts w:ascii="仿宋" w:eastAsia="仿宋" w:hAnsi="仿宋" w:cs="仿宋" w:hint="eastAsia"/>
          <w:sz w:val="32"/>
          <w:szCs w:val="32"/>
        </w:rPr>
        <w:t>8、经营场地要符合城市环境卫生管理的要求。</w:t>
      </w:r>
    </w:p>
    <w:p w:rsidR="00842CDD" w:rsidRDefault="00C07C0F">
      <w:pPr>
        <w:ind w:firstLineChars="200" w:firstLine="640"/>
        <w:rPr>
          <w:rFonts w:ascii="仿宋" w:eastAsia="仿宋" w:hAnsi="仿宋" w:cs="仿宋"/>
          <w:sz w:val="32"/>
          <w:szCs w:val="32"/>
        </w:rPr>
      </w:pPr>
      <w:r>
        <w:rPr>
          <w:rFonts w:ascii="仿宋" w:eastAsia="仿宋" w:hAnsi="仿宋" w:cs="仿宋" w:hint="eastAsia"/>
          <w:sz w:val="32"/>
          <w:szCs w:val="32"/>
        </w:rPr>
        <w:t>9、实名办税信息登记已实现全省通办。办税人员选择网上办理形式的，通过湖南省电子税务局（https://etax.hunan.chinatax.gov.cn）提交实名办税信息登记申请后，系统直接分配至主管税务机关进行审核办理。</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十一、审批时限</w:t>
      </w:r>
    </w:p>
    <w:p w:rsidR="00842CDD" w:rsidRDefault="00C07C0F">
      <w:pPr>
        <w:pStyle w:val="aa"/>
        <w:ind w:firstLine="640"/>
        <w:rPr>
          <w:rFonts w:ascii="仿宋" w:eastAsia="仿宋" w:hAnsi="仿宋"/>
          <w:sz w:val="32"/>
          <w:szCs w:val="32"/>
        </w:rPr>
      </w:pPr>
      <w:r w:rsidRPr="006B417E">
        <w:rPr>
          <w:rFonts w:ascii="仿宋" w:eastAsia="仿宋" w:hAnsi="仿宋" w:cs="仿宋" w:hint="eastAsia"/>
          <w:bCs/>
          <w:sz w:val="32"/>
          <w:szCs w:val="32"/>
        </w:rPr>
        <w:t>办理营业执照4-10个工作日，</w:t>
      </w:r>
      <w:r>
        <w:rPr>
          <w:rFonts w:ascii="仿宋" w:eastAsia="仿宋" w:hAnsi="仿宋" w:hint="eastAsia"/>
          <w:sz w:val="32"/>
          <w:szCs w:val="32"/>
        </w:rPr>
        <w:t>旅行社设立许可</w:t>
      </w:r>
      <w:r>
        <w:rPr>
          <w:rFonts w:ascii="仿宋_GB2312" w:eastAsia="仿宋_GB2312" w:hAnsi="仿宋_GB2312" w:cs="仿宋_GB2312" w:hint="eastAsia"/>
          <w:sz w:val="32"/>
          <w:szCs w:val="32"/>
        </w:rPr>
        <w:t>8个工作日内，</w:t>
      </w:r>
      <w:r>
        <w:rPr>
          <w:rFonts w:ascii="仿宋" w:eastAsia="仿宋" w:hAnsi="仿宋" w:hint="eastAsia"/>
          <w:sz w:val="32"/>
          <w:szCs w:val="32"/>
        </w:rPr>
        <w:t>办理户外广告3个工作日，办理临时占用街道两侧和公共场地许可3个工作日，城市建筑垃圾处置核准3个工作日，公章刻制1个工作日，税务登记办理可即时办结。</w:t>
      </w:r>
    </w:p>
    <w:p w:rsidR="00842CDD" w:rsidRDefault="00C07C0F">
      <w:pPr>
        <w:pStyle w:val="aa"/>
        <w:ind w:firstLine="640"/>
        <w:rPr>
          <w:rFonts w:ascii="仿宋" w:eastAsia="仿宋" w:hAnsi="仿宋"/>
          <w:sz w:val="32"/>
          <w:szCs w:val="32"/>
        </w:rPr>
      </w:pPr>
      <w:r>
        <w:rPr>
          <w:rFonts w:ascii="仿宋" w:eastAsia="仿宋" w:hAnsi="仿宋" w:hint="eastAsia"/>
          <w:sz w:val="32"/>
          <w:szCs w:val="32"/>
        </w:rPr>
        <w:t>全流程承诺时限：A+10个工作日。（A是指申请人资料</w:t>
      </w:r>
      <w:r>
        <w:rPr>
          <w:rFonts w:ascii="仿宋" w:eastAsia="仿宋" w:hAnsi="仿宋" w:hint="eastAsia"/>
          <w:sz w:val="32"/>
          <w:szCs w:val="32"/>
        </w:rPr>
        <w:lastRenderedPageBreak/>
        <w:t>基本齐全的情况下，“一件事一次办”综合窗口收件的时间）</w:t>
      </w:r>
    </w:p>
    <w:p w:rsidR="00842CDD" w:rsidRDefault="00C07C0F">
      <w:pPr>
        <w:pStyle w:val="aa"/>
        <w:ind w:firstLine="640"/>
        <w:rPr>
          <w:rFonts w:ascii="黑体" w:eastAsia="黑体" w:hAnsi="黑体" w:cs="黑体"/>
          <w:b/>
          <w:bCs/>
          <w:sz w:val="32"/>
          <w:szCs w:val="32"/>
        </w:rPr>
      </w:pPr>
      <w:r>
        <w:rPr>
          <w:rFonts w:ascii="仿宋" w:eastAsia="仿宋" w:hAnsi="仿宋" w:hint="eastAsia"/>
          <w:sz w:val="32"/>
          <w:szCs w:val="32"/>
        </w:rPr>
        <w:t>注：不含材料补正、申请人装修、现场踏勘不通过提出整改等时间。</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十二、收费标准及依据</w:t>
      </w:r>
    </w:p>
    <w:p w:rsidR="00842CDD" w:rsidRDefault="00C07C0F">
      <w:pPr>
        <w:ind w:firstLineChars="200" w:firstLine="640"/>
        <w:jc w:val="left"/>
        <w:rPr>
          <w:rFonts w:ascii="仿宋" w:eastAsia="仿宋" w:hAnsi="仿宋" w:cs="仿宋"/>
          <w:b/>
          <w:sz w:val="32"/>
          <w:szCs w:val="32"/>
          <w:shd w:val="clear" w:color="auto" w:fill="FFFFFF"/>
        </w:rPr>
      </w:pPr>
      <w:r>
        <w:rPr>
          <w:rFonts w:ascii="仿宋" w:eastAsia="仿宋" w:hAnsi="仿宋" w:cs="仿宋" w:hint="eastAsia"/>
          <w:bCs/>
          <w:sz w:val="32"/>
          <w:szCs w:val="32"/>
          <w:shd w:val="clear" w:color="auto" w:fill="FFFFFF"/>
        </w:rPr>
        <w:t>1、临时占用街道两侧和公共场地许可</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收费依据：《湖南省发展和改革委员会 湖南省财政厅关于降低2016年度第四批涉企行政事业性收费标准的通知》（湘发改价费﹝2018﹞426号）。</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收费标准：建设工程项目，0.5元/㎡/日；其他项目，1元/㎡/日。</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2、城市建筑垃圾处置核准</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收费依据：（1）国务院令﹝2004﹞第412号《国务院对需保留的行政审批项目设定行政许可的规定》第101项；（2）国务院令第101号《城市市容和环境卫生管理条例》。</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收费标准：《湖南省服务价格登记证》第1项，城区生活垃圾处理基建工程装饰、装修3元/㎡；建筑工地渣土5元/㎡。</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3、公章刻制</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可自行选择具有正规资质的公司进行刻制。</w:t>
      </w:r>
    </w:p>
    <w:p w:rsidR="00842CDD" w:rsidRDefault="00C07C0F">
      <w:pPr>
        <w:rPr>
          <w:rFonts w:ascii="微软雅黑" w:eastAsia="微软雅黑" w:hAnsi="微软雅黑" w:cs="微软雅黑"/>
          <w:sz w:val="24"/>
        </w:rPr>
      </w:pPr>
      <w:r>
        <w:rPr>
          <w:rFonts w:ascii="黑体" w:eastAsia="黑体" w:hAnsi="黑体" w:cs="黑体" w:hint="eastAsia"/>
          <w:b/>
          <w:bCs/>
          <w:sz w:val="32"/>
          <w:szCs w:val="32"/>
        </w:rPr>
        <w:t>十三、结果送达</w:t>
      </w:r>
    </w:p>
    <w:p w:rsidR="00842CDD" w:rsidRDefault="00C07C0F">
      <w:pPr>
        <w:pStyle w:val="a6"/>
        <w:widowControl/>
        <w:spacing w:beforeAutospacing="0" w:afterAutospacing="0"/>
        <w:ind w:firstLineChars="200" w:firstLine="640"/>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rPr>
        <w:t>自核准之日起3日内送达。</w:t>
      </w:r>
    </w:p>
    <w:p w:rsidR="00842CDD" w:rsidRDefault="00C07C0F">
      <w:pPr>
        <w:pStyle w:val="a6"/>
        <w:widowControl/>
        <w:spacing w:beforeAutospacing="0" w:afterAutospacing="0"/>
        <w:ind w:firstLineChars="200" w:firstLine="640"/>
        <w:rPr>
          <w:rFonts w:ascii="仿宋" w:eastAsia="仿宋" w:hAnsi="仿宋" w:cs="仿宋"/>
          <w:kern w:val="2"/>
          <w:sz w:val="32"/>
          <w:szCs w:val="32"/>
          <w:shd w:val="clear" w:color="auto" w:fill="FFFFFF"/>
        </w:rPr>
      </w:pPr>
      <w:r>
        <w:rPr>
          <w:rFonts w:ascii="仿宋" w:eastAsia="仿宋" w:hAnsi="仿宋" w:cs="仿宋" w:hint="eastAsia"/>
          <w:kern w:val="2"/>
          <w:sz w:val="32"/>
          <w:szCs w:val="32"/>
          <w:shd w:val="clear" w:color="auto" w:fill="FFFFFF"/>
        </w:rPr>
        <w:t>送达方式：现场自取、快递送达。</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lastRenderedPageBreak/>
        <w:t>十四、办公地点和时间</w:t>
      </w:r>
    </w:p>
    <w:p w:rsidR="006B417E" w:rsidRPr="006B417E" w:rsidRDefault="006B417E">
      <w:pPr>
        <w:rPr>
          <w:rFonts w:ascii="仿宋" w:eastAsia="仿宋" w:hAnsi="仿宋" w:cs="黑体"/>
          <w:bCs/>
          <w:sz w:val="32"/>
          <w:szCs w:val="32"/>
        </w:rPr>
      </w:pPr>
      <w:r>
        <w:rPr>
          <w:rFonts w:ascii="黑体" w:eastAsia="黑体" w:hAnsi="黑体" w:cs="黑体" w:hint="eastAsia"/>
          <w:b/>
          <w:bCs/>
          <w:sz w:val="32"/>
          <w:szCs w:val="32"/>
        </w:rPr>
        <w:t xml:space="preserve">    </w:t>
      </w:r>
      <w:r w:rsidRPr="006B417E">
        <w:rPr>
          <w:rFonts w:ascii="仿宋" w:eastAsia="仿宋" w:hAnsi="仿宋" w:cs="黑体" w:hint="eastAsia"/>
          <w:bCs/>
          <w:sz w:val="32"/>
          <w:szCs w:val="32"/>
        </w:rPr>
        <w:t>吉首市政务服务中心“一件事一次办”综合窗口。</w:t>
      </w:r>
    </w:p>
    <w:p w:rsidR="00842CDD" w:rsidRPr="006B417E" w:rsidRDefault="00C07C0F">
      <w:pPr>
        <w:ind w:firstLineChars="200" w:firstLine="640"/>
        <w:rPr>
          <w:rFonts w:ascii="仿宋" w:eastAsia="仿宋" w:hAnsi="仿宋" w:cs="仿宋"/>
          <w:sz w:val="32"/>
          <w:szCs w:val="32"/>
        </w:rPr>
      </w:pPr>
      <w:r w:rsidRPr="006B417E">
        <w:rPr>
          <w:rFonts w:ascii="仿宋" w:eastAsia="仿宋" w:hAnsi="仿宋" w:cs="仿宋" w:hint="eastAsia"/>
          <w:sz w:val="32"/>
          <w:szCs w:val="32"/>
          <w:shd w:val="clear" w:color="auto" w:fill="FFFFFF"/>
        </w:rPr>
        <w:t>吉首市乾州街道办事处世纪大道市政务服务中心大楼二楼企业注册窗口（办理营业执照）</w:t>
      </w:r>
    </w:p>
    <w:p w:rsidR="00842CDD" w:rsidRDefault="00C07C0F">
      <w:pPr>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法定工作日</w:t>
      </w:r>
    </w:p>
    <w:p w:rsidR="00842CDD" w:rsidRDefault="00C07C0F">
      <w:pPr>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 xml:space="preserve">上午 9:00—12:00 </w:t>
      </w:r>
    </w:p>
    <w:p w:rsidR="00842CDD" w:rsidRDefault="00C07C0F">
      <w:pPr>
        <w:ind w:firstLineChars="200" w:firstLine="640"/>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shd w:val="clear" w:color="auto" w:fill="FFFFFF"/>
        </w:rPr>
        <w:t>下午13:30—17:00</w:t>
      </w:r>
    </w:p>
    <w:p w:rsidR="00842CDD" w:rsidRDefault="00C07C0F">
      <w:pPr>
        <w:rPr>
          <w:rFonts w:ascii="黑体" w:eastAsia="黑体" w:hAnsi="黑体" w:cs="黑体"/>
          <w:b/>
          <w:bCs/>
          <w:sz w:val="32"/>
          <w:szCs w:val="32"/>
        </w:rPr>
      </w:pPr>
      <w:r>
        <w:rPr>
          <w:rFonts w:ascii="黑体" w:eastAsia="黑体" w:hAnsi="黑体" w:cs="黑体" w:hint="eastAsia"/>
          <w:b/>
          <w:bCs/>
          <w:sz w:val="32"/>
          <w:szCs w:val="32"/>
        </w:rPr>
        <w:t>十五、咨询监督电话</w:t>
      </w:r>
    </w:p>
    <w:p w:rsidR="00842CDD" w:rsidRDefault="00C07C0F">
      <w:pPr>
        <w:ind w:firstLineChars="200" w:firstLine="640"/>
        <w:jc w:val="left"/>
        <w:rPr>
          <w:rFonts w:ascii="仿宋" w:eastAsia="仿宋" w:hAnsi="仿宋" w:cs="仿宋"/>
          <w:color w:val="000000"/>
          <w:sz w:val="32"/>
          <w:szCs w:val="32"/>
          <w:shd w:val="clear" w:color="auto" w:fill="FFFFFF"/>
        </w:rPr>
      </w:pPr>
      <w:r>
        <w:rPr>
          <w:rFonts w:ascii="仿宋" w:eastAsia="仿宋" w:hAnsi="仿宋" w:cs="仿宋" w:hint="eastAsia"/>
          <w:color w:val="000000"/>
          <w:sz w:val="32"/>
          <w:szCs w:val="32"/>
        </w:rPr>
        <w:t>“一件事一次办”综合窗口：</w:t>
      </w:r>
      <w:r>
        <w:rPr>
          <w:rFonts w:ascii="仿宋" w:eastAsia="仿宋" w:hAnsi="仿宋" w:cs="仿宋" w:hint="eastAsia"/>
          <w:color w:val="000000"/>
          <w:sz w:val="32"/>
          <w:szCs w:val="32"/>
          <w:shd w:val="clear" w:color="auto" w:fill="FFFFFF"/>
        </w:rPr>
        <w:t>0743-</w:t>
      </w:r>
      <w:r w:rsidR="006B417E">
        <w:rPr>
          <w:rFonts w:ascii="仿宋" w:eastAsia="仿宋" w:hAnsi="仿宋" w:cs="仿宋" w:hint="eastAsia"/>
          <w:color w:val="000000"/>
          <w:sz w:val="32"/>
          <w:szCs w:val="32"/>
          <w:shd w:val="clear" w:color="auto" w:fill="FFFFFF"/>
        </w:rPr>
        <w:t>2813299</w:t>
      </w:r>
    </w:p>
    <w:p w:rsidR="00842CDD" w:rsidRPr="006B417E" w:rsidRDefault="00C07C0F">
      <w:pPr>
        <w:ind w:firstLineChars="200" w:firstLine="640"/>
        <w:jc w:val="left"/>
        <w:rPr>
          <w:rFonts w:ascii="仿宋" w:eastAsia="仿宋" w:hAnsi="仿宋" w:cs="仿宋"/>
          <w:sz w:val="32"/>
          <w:szCs w:val="32"/>
          <w:shd w:val="clear" w:color="auto" w:fill="FFFFFF"/>
        </w:rPr>
      </w:pPr>
      <w:r w:rsidRPr="006B417E">
        <w:rPr>
          <w:rFonts w:ascii="仿宋" w:eastAsia="仿宋" w:hAnsi="仿宋" w:cs="仿宋" w:hint="eastAsia"/>
          <w:sz w:val="32"/>
          <w:szCs w:val="32"/>
          <w:shd w:val="clear" w:color="auto" w:fill="FFFFFF"/>
        </w:rPr>
        <w:t>营业执照业务咨询：0743-8521066</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文化和旅游业务咨询：0743-</w:t>
      </w:r>
      <w:r w:rsidR="006B417E">
        <w:rPr>
          <w:rFonts w:ascii="仿宋" w:eastAsia="仿宋" w:hAnsi="仿宋" w:cs="仿宋" w:hint="eastAsia"/>
          <w:sz w:val="32"/>
          <w:szCs w:val="32"/>
          <w:shd w:val="clear" w:color="auto" w:fill="FFFFFF"/>
        </w:rPr>
        <w:t>8516966</w:t>
      </w:r>
    </w:p>
    <w:p w:rsidR="00BC4430" w:rsidRPr="00BC4430" w:rsidRDefault="00BC4430" w:rsidP="00BC4430">
      <w:pPr>
        <w:ind w:leftChars="304" w:left="638"/>
        <w:jc w:val="left"/>
        <w:rPr>
          <w:rFonts w:ascii="仿宋" w:eastAsia="仿宋" w:hAnsi="仿宋" w:cs="仿宋"/>
          <w:sz w:val="32"/>
          <w:szCs w:val="32"/>
          <w:shd w:val="clear" w:color="auto" w:fill="FFFFFF"/>
        </w:rPr>
      </w:pPr>
      <w:r w:rsidRPr="00BC4430">
        <w:rPr>
          <w:rFonts w:ascii="仿宋" w:eastAsia="仿宋" w:hAnsi="仿宋" w:cs="仿宋" w:hint="eastAsia"/>
          <w:sz w:val="32"/>
          <w:szCs w:val="32"/>
          <w:shd w:val="clear" w:color="auto" w:fill="FFFFFF"/>
        </w:rPr>
        <w:t>城管综合执法局业务咨询：市容股0743-8750699；渣土办0743-8750500.</w:t>
      </w:r>
    </w:p>
    <w:p w:rsidR="00842CDD" w:rsidRDefault="00C07C0F">
      <w:pPr>
        <w:ind w:firstLineChars="200" w:firstLine="640"/>
        <w:jc w:val="left"/>
        <w:rPr>
          <w:rFonts w:ascii="仿宋" w:eastAsia="仿宋" w:hAnsi="仿宋" w:cs="仿宋"/>
          <w:sz w:val="32"/>
          <w:szCs w:val="32"/>
          <w:shd w:val="clear" w:color="auto" w:fill="FFFFFF"/>
        </w:rPr>
      </w:pPr>
      <w:r>
        <w:rPr>
          <w:rFonts w:ascii="仿宋" w:eastAsia="仿宋" w:hAnsi="仿宋" w:cs="仿宋" w:hint="eastAsia"/>
          <w:sz w:val="32"/>
          <w:szCs w:val="32"/>
          <w:shd w:val="clear" w:color="auto" w:fill="FFFFFF"/>
        </w:rPr>
        <w:t>税务业务咨询：</w:t>
      </w:r>
      <w:r w:rsidR="00E7317C" w:rsidRPr="00E7317C">
        <w:rPr>
          <w:rFonts w:ascii="仿宋" w:eastAsia="仿宋" w:hAnsi="仿宋" w:cs="仿宋" w:hint="eastAsia"/>
          <w:sz w:val="32"/>
          <w:szCs w:val="32"/>
          <w:shd w:val="clear" w:color="auto" w:fill="FFFFFF"/>
        </w:rPr>
        <w:t>0743-8755615</w:t>
      </w: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ind w:firstLineChars="200" w:firstLine="640"/>
        <w:jc w:val="left"/>
        <w:rPr>
          <w:rFonts w:ascii="仿宋_GB2312" w:eastAsia="仿宋_GB2312" w:hAnsi="仿宋_GB2312" w:cs="仿宋_GB2312"/>
          <w:sz w:val="32"/>
          <w:szCs w:val="32"/>
          <w:shd w:val="clear" w:color="auto" w:fill="FFFFFF"/>
        </w:rPr>
      </w:pPr>
    </w:p>
    <w:p w:rsidR="00842CDD" w:rsidRDefault="00842CDD">
      <w:pPr>
        <w:jc w:val="left"/>
        <w:rPr>
          <w:rFonts w:ascii="仿宋_GB2312" w:eastAsia="仿宋_GB2312" w:hAnsi="仿宋_GB2312" w:cs="仿宋_GB2312"/>
          <w:sz w:val="32"/>
          <w:szCs w:val="32"/>
          <w:shd w:val="clear" w:color="auto" w:fill="FFFFFF"/>
        </w:rPr>
      </w:pPr>
    </w:p>
    <w:sectPr w:rsidR="00842CDD">
      <w:pgSz w:w="11906" w:h="16838"/>
      <w:pgMar w:top="1440" w:right="1803" w:bottom="1440" w:left="1803" w:header="851" w:footer="992" w:gutter="0"/>
      <w:cols w:space="720"/>
      <w:docGrid w:type="lines" w:linePitch="3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C8C" w:rsidRDefault="00697C8C">
      <w:r>
        <w:separator/>
      </w:r>
    </w:p>
  </w:endnote>
  <w:endnote w:type="continuationSeparator" w:id="0">
    <w:p w:rsidR="00697C8C" w:rsidRDefault="00697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小标宋_GBK">
    <w:altName w:val="Arial Unicode MS"/>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842CDD">
    <w:pPr>
      <w:pStyle w:val="a4"/>
      <w:jc w:val="both"/>
    </w:pPr>
  </w:p>
  <w:p w:rsidR="00842CDD" w:rsidRDefault="00842CD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C07C0F">
    <w:pPr>
      <w:pStyle w:val="a4"/>
      <w:jc w:val="both"/>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9B70FA">
                            <w:rPr>
                              <w:noProof/>
                            </w:rP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O3pYmthAgAACgUAAA4AAAAAAAAAAAAAAAAALgIAAGRycy9lMm9Eb2MueG1s&#10;UEsBAi0AFAAGAAgAAAAhAHGq0bnXAAAABQEAAA8AAAAAAAAAAAAAAAAAuwQAAGRycy9kb3ducmV2&#10;LnhtbFBLBQYAAAAABAAEAPMAAAC/BQAAAAA=&#10;" filled="f" stroked="f" strokeweight=".5pt">
              <v:textbox style="mso-fit-shape-to-text:t" inset="0,0,0,0">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9B70FA">
                      <w:rPr>
                        <w:noProof/>
                      </w:rPr>
                      <w:t>4</w:t>
                    </w:r>
                    <w:r>
                      <w:rPr>
                        <w:rFonts w:hint="eastAsia"/>
                      </w:rPr>
                      <w:fldChar w:fldCharType="end"/>
                    </w:r>
                  </w:p>
                </w:txbxContent>
              </v:textbox>
              <w10:wrap anchorx="margin"/>
            </v:shape>
          </w:pict>
        </mc:Fallback>
      </mc:AlternateContent>
    </w:r>
  </w:p>
  <w:p w:rsidR="00842CDD" w:rsidRDefault="00842CDD">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2CDD" w:rsidRDefault="00C07C0F">
    <w:pPr>
      <w:pStyle w:val="a4"/>
    </w:pPr>
    <w:r>
      <w:rPr>
        <w:noProof/>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9B70FA">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7" type="#_x0000_t202" style="position:absolute;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e8pWMCAAARBQAADgAAAAAAAAAAAAAAAAAuAgAAZHJzL2Uyb0RvYy54&#10;bWxQSwECLQAUAAYACAAAACEAcarRudcAAAAFAQAADwAAAAAAAAAAAAAAAAC9BAAAZHJzL2Rvd25y&#10;ZXYueG1sUEsFBgAAAAAEAAQA8wAAAMEFAAAAAA==&#10;" filled="f" stroked="f" strokeweight=".5pt">
              <v:textbox style="mso-fit-shape-to-text:t" inset="0,0,0,0">
                <w:txbxContent>
                  <w:p w:rsidR="00842CDD" w:rsidRDefault="00C07C0F">
                    <w:pPr>
                      <w:pStyle w:val="a4"/>
                    </w:pPr>
                    <w:r>
                      <w:rPr>
                        <w:rFonts w:hint="eastAsia"/>
                      </w:rPr>
                      <w:fldChar w:fldCharType="begin"/>
                    </w:r>
                    <w:r>
                      <w:rPr>
                        <w:rFonts w:hint="eastAsia"/>
                      </w:rPr>
                      <w:instrText xml:space="preserve"> PAGE  \* MERGEFORMAT </w:instrText>
                    </w:r>
                    <w:r>
                      <w:rPr>
                        <w:rFonts w:hint="eastAsia"/>
                      </w:rPr>
                      <w:fldChar w:fldCharType="separate"/>
                    </w:r>
                    <w:r w:rsidR="009B70FA">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C8C" w:rsidRDefault="00697C8C">
      <w:r>
        <w:separator/>
      </w:r>
    </w:p>
  </w:footnote>
  <w:footnote w:type="continuationSeparator" w:id="0">
    <w:p w:rsidR="00697C8C" w:rsidRDefault="00697C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963A9"/>
    <w:multiLevelType w:val="singleLevel"/>
    <w:tmpl w:val="541963A9"/>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227A31"/>
    <w:rsid w:val="003511F5"/>
    <w:rsid w:val="00482C26"/>
    <w:rsid w:val="00697C8C"/>
    <w:rsid w:val="006B417E"/>
    <w:rsid w:val="00842CDD"/>
    <w:rsid w:val="00842DBA"/>
    <w:rsid w:val="00993522"/>
    <w:rsid w:val="009B70FA"/>
    <w:rsid w:val="00A02CF9"/>
    <w:rsid w:val="00B02382"/>
    <w:rsid w:val="00B061EF"/>
    <w:rsid w:val="00BC4430"/>
    <w:rsid w:val="00BE35E4"/>
    <w:rsid w:val="00C07C0F"/>
    <w:rsid w:val="00CB18B9"/>
    <w:rsid w:val="00D562E0"/>
    <w:rsid w:val="00D70B08"/>
    <w:rsid w:val="00D83766"/>
    <w:rsid w:val="00E7317C"/>
    <w:rsid w:val="028A2C3A"/>
    <w:rsid w:val="032B7C43"/>
    <w:rsid w:val="036A223F"/>
    <w:rsid w:val="037F5292"/>
    <w:rsid w:val="03C602CE"/>
    <w:rsid w:val="03FA1E44"/>
    <w:rsid w:val="04E3783A"/>
    <w:rsid w:val="05AB4E09"/>
    <w:rsid w:val="0682551E"/>
    <w:rsid w:val="06BA5D13"/>
    <w:rsid w:val="06F46016"/>
    <w:rsid w:val="0793334C"/>
    <w:rsid w:val="07C9334D"/>
    <w:rsid w:val="083B017E"/>
    <w:rsid w:val="08531F7A"/>
    <w:rsid w:val="08AF1AA3"/>
    <w:rsid w:val="099C4726"/>
    <w:rsid w:val="09A87D36"/>
    <w:rsid w:val="0A9112FB"/>
    <w:rsid w:val="0AA26D57"/>
    <w:rsid w:val="0ADF08C1"/>
    <w:rsid w:val="0BC9340B"/>
    <w:rsid w:val="0CDC5662"/>
    <w:rsid w:val="0EC1658E"/>
    <w:rsid w:val="0ECD0142"/>
    <w:rsid w:val="0F7728D2"/>
    <w:rsid w:val="10C85E80"/>
    <w:rsid w:val="118D499B"/>
    <w:rsid w:val="11A83CB6"/>
    <w:rsid w:val="137B53C1"/>
    <w:rsid w:val="14E36EC4"/>
    <w:rsid w:val="16726C62"/>
    <w:rsid w:val="16F96BD1"/>
    <w:rsid w:val="17282D19"/>
    <w:rsid w:val="18726C39"/>
    <w:rsid w:val="18CE19EE"/>
    <w:rsid w:val="1909677E"/>
    <w:rsid w:val="1A051370"/>
    <w:rsid w:val="1A364328"/>
    <w:rsid w:val="1A571F06"/>
    <w:rsid w:val="1B9C4151"/>
    <w:rsid w:val="1BD52CE8"/>
    <w:rsid w:val="1C027149"/>
    <w:rsid w:val="1CCB0D2A"/>
    <w:rsid w:val="1DF94E14"/>
    <w:rsid w:val="1FC81EAC"/>
    <w:rsid w:val="201338FC"/>
    <w:rsid w:val="20932369"/>
    <w:rsid w:val="213557DB"/>
    <w:rsid w:val="217D5A15"/>
    <w:rsid w:val="21CD1611"/>
    <w:rsid w:val="221E43AC"/>
    <w:rsid w:val="235A68C1"/>
    <w:rsid w:val="237F4418"/>
    <w:rsid w:val="27A45F21"/>
    <w:rsid w:val="27FF6445"/>
    <w:rsid w:val="28AF32C9"/>
    <w:rsid w:val="2AFE2E8F"/>
    <w:rsid w:val="2B1B3370"/>
    <w:rsid w:val="2B2C2D9A"/>
    <w:rsid w:val="2B407C06"/>
    <w:rsid w:val="2BC33508"/>
    <w:rsid w:val="2C1377C4"/>
    <w:rsid w:val="2C8747BF"/>
    <w:rsid w:val="2CE07849"/>
    <w:rsid w:val="2CF958B7"/>
    <w:rsid w:val="2CFD34F1"/>
    <w:rsid w:val="2D665547"/>
    <w:rsid w:val="2D873498"/>
    <w:rsid w:val="2E6B4792"/>
    <w:rsid w:val="2F1C63A7"/>
    <w:rsid w:val="2F2A35A9"/>
    <w:rsid w:val="30050985"/>
    <w:rsid w:val="30722EA1"/>
    <w:rsid w:val="30C9418F"/>
    <w:rsid w:val="31552566"/>
    <w:rsid w:val="317806D5"/>
    <w:rsid w:val="3367680C"/>
    <w:rsid w:val="33917B20"/>
    <w:rsid w:val="34685D21"/>
    <w:rsid w:val="348E51B1"/>
    <w:rsid w:val="34A96D6E"/>
    <w:rsid w:val="352B1A1C"/>
    <w:rsid w:val="356B39C5"/>
    <w:rsid w:val="35E525C7"/>
    <w:rsid w:val="36227A31"/>
    <w:rsid w:val="367D3F37"/>
    <w:rsid w:val="37383E2F"/>
    <w:rsid w:val="37AF400E"/>
    <w:rsid w:val="38711962"/>
    <w:rsid w:val="389D25B9"/>
    <w:rsid w:val="38E64A7D"/>
    <w:rsid w:val="3A3E1AF4"/>
    <w:rsid w:val="3A877757"/>
    <w:rsid w:val="3ACB1FB7"/>
    <w:rsid w:val="3BAC35A3"/>
    <w:rsid w:val="3CC174D3"/>
    <w:rsid w:val="3D7F2402"/>
    <w:rsid w:val="3D8573FA"/>
    <w:rsid w:val="3DD40727"/>
    <w:rsid w:val="3E1A07CA"/>
    <w:rsid w:val="3E324FAF"/>
    <w:rsid w:val="3E8B50B7"/>
    <w:rsid w:val="3EF55371"/>
    <w:rsid w:val="4024469A"/>
    <w:rsid w:val="405232B1"/>
    <w:rsid w:val="41C92B6D"/>
    <w:rsid w:val="41D3790F"/>
    <w:rsid w:val="420924A2"/>
    <w:rsid w:val="436069B1"/>
    <w:rsid w:val="439B309C"/>
    <w:rsid w:val="43B246C1"/>
    <w:rsid w:val="445D6E34"/>
    <w:rsid w:val="45845061"/>
    <w:rsid w:val="466711C5"/>
    <w:rsid w:val="47A5318F"/>
    <w:rsid w:val="48171DBA"/>
    <w:rsid w:val="48C6456F"/>
    <w:rsid w:val="48DB6E0A"/>
    <w:rsid w:val="49B94FAA"/>
    <w:rsid w:val="4B3E2A29"/>
    <w:rsid w:val="4B930C1A"/>
    <w:rsid w:val="4BEC51FE"/>
    <w:rsid w:val="4C5370A8"/>
    <w:rsid w:val="4D4B7394"/>
    <w:rsid w:val="4D9D0D42"/>
    <w:rsid w:val="4DC64E7F"/>
    <w:rsid w:val="4E4A396F"/>
    <w:rsid w:val="4EF91646"/>
    <w:rsid w:val="4F4A1864"/>
    <w:rsid w:val="4F984E4B"/>
    <w:rsid w:val="5084265C"/>
    <w:rsid w:val="509E58E0"/>
    <w:rsid w:val="50FF569D"/>
    <w:rsid w:val="511B526A"/>
    <w:rsid w:val="51834CAE"/>
    <w:rsid w:val="51BC529F"/>
    <w:rsid w:val="520F574E"/>
    <w:rsid w:val="5264722E"/>
    <w:rsid w:val="54E0533E"/>
    <w:rsid w:val="54E620D5"/>
    <w:rsid w:val="55CE7AC6"/>
    <w:rsid w:val="55FC771C"/>
    <w:rsid w:val="5862147A"/>
    <w:rsid w:val="58B95DCE"/>
    <w:rsid w:val="5A065844"/>
    <w:rsid w:val="5AA30B48"/>
    <w:rsid w:val="5ACC1659"/>
    <w:rsid w:val="5AE305DD"/>
    <w:rsid w:val="5C1A61F7"/>
    <w:rsid w:val="5CB21BB3"/>
    <w:rsid w:val="5D4C378B"/>
    <w:rsid w:val="5D5F24A6"/>
    <w:rsid w:val="5DD40A27"/>
    <w:rsid w:val="5E2F227C"/>
    <w:rsid w:val="60886C43"/>
    <w:rsid w:val="60A25593"/>
    <w:rsid w:val="60F576F5"/>
    <w:rsid w:val="611126F0"/>
    <w:rsid w:val="61DE2540"/>
    <w:rsid w:val="62CD03D8"/>
    <w:rsid w:val="633E2343"/>
    <w:rsid w:val="6349389A"/>
    <w:rsid w:val="63C368A1"/>
    <w:rsid w:val="63D01375"/>
    <w:rsid w:val="648B1DFF"/>
    <w:rsid w:val="651C2975"/>
    <w:rsid w:val="653A6BCF"/>
    <w:rsid w:val="65696C12"/>
    <w:rsid w:val="65A86362"/>
    <w:rsid w:val="691A1A47"/>
    <w:rsid w:val="6B4F4916"/>
    <w:rsid w:val="6B686038"/>
    <w:rsid w:val="6BE9090D"/>
    <w:rsid w:val="6BEC3005"/>
    <w:rsid w:val="6C126184"/>
    <w:rsid w:val="6C6C319F"/>
    <w:rsid w:val="6C77551A"/>
    <w:rsid w:val="6DC1381F"/>
    <w:rsid w:val="71DA7147"/>
    <w:rsid w:val="72563A1F"/>
    <w:rsid w:val="727B4D7C"/>
    <w:rsid w:val="72FC2A0F"/>
    <w:rsid w:val="738E04ED"/>
    <w:rsid w:val="73940B12"/>
    <w:rsid w:val="7403505E"/>
    <w:rsid w:val="75A42B7B"/>
    <w:rsid w:val="76421D07"/>
    <w:rsid w:val="76B81A28"/>
    <w:rsid w:val="777506A0"/>
    <w:rsid w:val="79103C50"/>
    <w:rsid w:val="79176CFE"/>
    <w:rsid w:val="794448F3"/>
    <w:rsid w:val="79D665E0"/>
    <w:rsid w:val="7A16471E"/>
    <w:rsid w:val="7ACB4C5A"/>
    <w:rsid w:val="7AE90D3E"/>
    <w:rsid w:val="7AF751C0"/>
    <w:rsid w:val="7B496FC1"/>
    <w:rsid w:val="7D833DBE"/>
    <w:rsid w:val="7DC349D1"/>
    <w:rsid w:val="7E343A4E"/>
    <w:rsid w:val="7F811019"/>
    <w:rsid w:val="7FF96837"/>
    <w:rsid w:val="7FFF6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rPr>
      <w:rFonts w:ascii="Times New Roman" w:hAnsi="Times New Roman"/>
      <w:kern w:val="0"/>
      <w:sz w:val="20"/>
    </w:rPr>
  </w:style>
  <w:style w:type="paragraph" w:styleId="a3">
    <w:name w:val="Balloon Text"/>
    <w:basedOn w:val="a"/>
    <w:link w:val="Char"/>
    <w:qFormat/>
    <w:rPr>
      <w:sz w:val="18"/>
      <w:szCs w:val="18"/>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semiHidden/>
    <w:unhideWhenUsed/>
    <w:qFormat/>
    <w:pPr>
      <w:spacing w:beforeAutospacing="1" w:afterAutospacing="1"/>
      <w:jc w:val="left"/>
    </w:pPr>
    <w:rPr>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paragraph" w:customStyle="1" w:styleId="20">
    <w:name w:val="2"/>
    <w:basedOn w:val="a"/>
    <w:qFormat/>
    <w:pPr>
      <w:spacing w:line="360" w:lineRule="auto"/>
      <w:ind w:firstLineChars="200" w:firstLine="200"/>
    </w:pPr>
    <w:rPr>
      <w:rFonts w:ascii="仿宋" w:eastAsia="仿宋" w:hAnsi="仿宋"/>
      <w:sz w:val="28"/>
      <w:szCs w:val="28"/>
    </w:rPr>
  </w:style>
  <w:style w:type="paragraph" w:customStyle="1" w:styleId="New">
    <w:name w:val="正文 New"/>
    <w:qFormat/>
    <w:pPr>
      <w:widowControl w:val="0"/>
      <w:jc w:val="both"/>
    </w:pPr>
    <w:rPr>
      <w:rFonts w:ascii="Calibri" w:hAnsi="Calibri"/>
      <w:kern w:val="2"/>
      <w:sz w:val="21"/>
    </w:rPr>
  </w:style>
  <w:style w:type="paragraph" w:customStyle="1" w:styleId="aa">
    <w:name w:val="这是正文"/>
    <w:basedOn w:val="a"/>
    <w:qFormat/>
    <w:pPr>
      <w:adjustRightInd w:val="0"/>
      <w:snapToGrid w:val="0"/>
      <w:spacing w:line="360" w:lineRule="auto"/>
      <w:ind w:firstLineChars="200" w:firstLine="480"/>
    </w:pPr>
    <w:rPr>
      <w:rFonts w:ascii="宋体" w:hAnsi="宋体"/>
      <w:sz w:val="24"/>
    </w:r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character" w:customStyle="1" w:styleId="Char">
    <w:name w:val="批注框文本 Char"/>
    <w:basedOn w:val="a0"/>
    <w:link w:val="a3"/>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semiHidden="0" w:uiPriority="99"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4"/>
    </w:rPr>
  </w:style>
  <w:style w:type="paragraph" w:styleId="3">
    <w:name w:val="heading 3"/>
    <w:basedOn w:val="a"/>
    <w:next w:val="a"/>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pPr>
      <w:spacing w:after="120" w:line="480" w:lineRule="auto"/>
      <w:ind w:leftChars="200" w:left="420"/>
    </w:pPr>
    <w:rPr>
      <w:rFonts w:ascii="Times New Roman" w:hAnsi="Times New Roman"/>
      <w:kern w:val="0"/>
      <w:sz w:val="20"/>
    </w:rPr>
  </w:style>
  <w:style w:type="paragraph" w:styleId="a3">
    <w:name w:val="Balloon Text"/>
    <w:basedOn w:val="a"/>
    <w:link w:val="Char"/>
    <w:qFormat/>
    <w:rPr>
      <w:sz w:val="18"/>
      <w:szCs w:val="18"/>
    </w:rPr>
  </w:style>
  <w:style w:type="paragraph" w:styleId="a4">
    <w:name w:val="footer"/>
    <w:basedOn w:val="a"/>
    <w:uiPriority w:val="99"/>
    <w:qFormat/>
    <w:pPr>
      <w:tabs>
        <w:tab w:val="center" w:pos="4153"/>
        <w:tab w:val="right" w:pos="8306"/>
      </w:tabs>
      <w:snapToGrid w:val="0"/>
      <w:jc w:val="left"/>
    </w:pPr>
    <w:rPr>
      <w:sz w:val="18"/>
      <w:szCs w:val="18"/>
    </w:rPr>
  </w:style>
  <w:style w:type="paragraph" w:styleId="a5">
    <w:name w:val="header"/>
    <w:basedOn w:val="a"/>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semiHidden/>
    <w:unhideWhenUsed/>
    <w:qFormat/>
    <w:pPr>
      <w:spacing w:beforeAutospacing="1" w:afterAutospacing="1"/>
      <w:jc w:val="left"/>
    </w:pPr>
    <w:rPr>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paragraph" w:customStyle="1" w:styleId="20">
    <w:name w:val="2"/>
    <w:basedOn w:val="a"/>
    <w:qFormat/>
    <w:pPr>
      <w:spacing w:line="360" w:lineRule="auto"/>
      <w:ind w:firstLineChars="200" w:firstLine="200"/>
    </w:pPr>
    <w:rPr>
      <w:rFonts w:ascii="仿宋" w:eastAsia="仿宋" w:hAnsi="仿宋"/>
      <w:sz w:val="28"/>
      <w:szCs w:val="28"/>
    </w:rPr>
  </w:style>
  <w:style w:type="paragraph" w:customStyle="1" w:styleId="New">
    <w:name w:val="正文 New"/>
    <w:qFormat/>
    <w:pPr>
      <w:widowControl w:val="0"/>
      <w:jc w:val="both"/>
    </w:pPr>
    <w:rPr>
      <w:rFonts w:ascii="Calibri" w:hAnsi="Calibri"/>
      <w:kern w:val="2"/>
      <w:sz w:val="21"/>
    </w:rPr>
  </w:style>
  <w:style w:type="paragraph" w:customStyle="1" w:styleId="aa">
    <w:name w:val="这是正文"/>
    <w:basedOn w:val="a"/>
    <w:qFormat/>
    <w:pPr>
      <w:adjustRightInd w:val="0"/>
      <w:snapToGrid w:val="0"/>
      <w:spacing w:line="360" w:lineRule="auto"/>
      <w:ind w:firstLineChars="200" w:firstLine="480"/>
    </w:pPr>
    <w:rPr>
      <w:rFonts w:ascii="宋体" w:hAnsi="宋体"/>
      <w:sz w:val="24"/>
    </w:rPr>
  </w:style>
  <w:style w:type="paragraph" w:customStyle="1" w:styleId="p0">
    <w:name w:val="p0"/>
    <w:basedOn w:val="a"/>
    <w:qFormat/>
    <w:pPr>
      <w:widowControl/>
    </w:pPr>
    <w:rPr>
      <w:rFonts w:ascii="Times New Roman" w:hAnsi="Times New Roman"/>
      <w:kern w:val="0"/>
      <w:szCs w:val="21"/>
    </w:rPr>
  </w:style>
  <w:style w:type="paragraph" w:customStyle="1" w:styleId="ab">
    <w:name w:val="【事项描】"/>
    <w:basedOn w:val="a"/>
    <w:qFormat/>
    <w:pPr>
      <w:ind w:firstLine="482"/>
    </w:pPr>
    <w:rPr>
      <w:rFonts w:ascii="宋体" w:hAnsi="宋体"/>
      <w:b/>
      <w:sz w:val="24"/>
    </w:rPr>
  </w:style>
  <w:style w:type="paragraph" w:customStyle="1" w:styleId="ac">
    <w:name w:val="正文正文"/>
    <w:basedOn w:val="a"/>
    <w:qFormat/>
    <w:pPr>
      <w:snapToGrid w:val="0"/>
      <w:spacing w:line="360" w:lineRule="auto"/>
      <w:ind w:firstLineChars="200" w:firstLine="480"/>
    </w:pPr>
    <w:rPr>
      <w:rFonts w:ascii="宋体" w:hAnsi="宋体"/>
      <w:sz w:val="24"/>
    </w:rPr>
  </w:style>
  <w:style w:type="character" w:customStyle="1" w:styleId="Char">
    <w:name w:val="批注框文本 Char"/>
    <w:basedOn w:val="a0"/>
    <w:link w:val="a3"/>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694</Words>
  <Characters>3960</Characters>
  <Application>Microsoft Office Word</Application>
  <DocSecurity>0</DocSecurity>
  <Lines>33</Lines>
  <Paragraphs>9</Paragraphs>
  <ScaleCrop>false</ScaleCrop>
  <Company>Microsoft</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唐皓峰</dc:creator>
  <cp:lastModifiedBy>User</cp:lastModifiedBy>
  <cp:revision>10</cp:revision>
  <dcterms:created xsi:type="dcterms:W3CDTF">2019-05-01T14:47:00Z</dcterms:created>
  <dcterms:modified xsi:type="dcterms:W3CDTF">2019-11-29T01:16:00Z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