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“我要办理烟花爆竹销售”服务指南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我要办理烟花爆竹销售</w:t>
      </w:r>
    </w:p>
    <w:p>
      <w:pPr>
        <w:spacing w:after="0" w:line="560" w:lineRule="exact"/>
        <w:ind w:left="638" w:leftChars="29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便民服务中心安监局窗口</w:t>
      </w: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5个工作日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709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851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我要办理烟花爆竹销售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烟花爆竹经营（零售）许可证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县应急局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ascii="仿宋_GB2312" w:hAnsi="黑体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.</w:t>
            </w:r>
            <w:r>
              <w:rPr>
                <w:rFonts w:ascii="仿宋_GB2312" w:hAnsi="黑体" w:eastAsia="仿宋_GB2312" w:cs="Times New Roman"/>
                <w:sz w:val="21"/>
                <w:szCs w:val="21"/>
              </w:rPr>
              <w:t>《烟花爆竹经营（零售）许可申请表》一式三份（到所在乡镇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安管办</w:t>
            </w:r>
            <w:r>
              <w:rPr>
                <w:rFonts w:ascii="仿宋_GB2312" w:hAnsi="黑体" w:eastAsia="仿宋_GB2312" w:cs="Times New Roman"/>
                <w:sz w:val="21"/>
                <w:szCs w:val="21"/>
              </w:rPr>
              <w:t>领取）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；</w:t>
            </w:r>
            <w:r>
              <w:rPr>
                <w:rFonts w:ascii="仿宋_GB2312" w:hAnsi="黑体" w:eastAsia="仿宋_GB2312"/>
                <w:sz w:val="21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.</w:t>
            </w:r>
            <w:r>
              <w:rPr>
                <w:rFonts w:ascii="仿宋_GB2312" w:hAnsi="黑体" w:eastAsia="仿宋_GB2312" w:cs="Times New Roman"/>
                <w:sz w:val="21"/>
                <w:szCs w:val="21"/>
              </w:rPr>
              <w:t>所在乡镇安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管办</w:t>
            </w:r>
            <w:r>
              <w:rPr>
                <w:rFonts w:ascii="仿宋_GB2312" w:hAnsi="黑体" w:eastAsia="仿宋_GB2312" w:cs="Times New Roman"/>
                <w:sz w:val="21"/>
                <w:szCs w:val="21"/>
              </w:rPr>
              <w:t>初审意见（在申请表上填内容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,</w:t>
            </w:r>
            <w:r>
              <w:rPr>
                <w:rFonts w:ascii="仿宋_GB2312" w:hAnsi="黑体" w:eastAsia="仿宋_GB2312" w:cs="Times New Roman"/>
                <w:sz w:val="21"/>
                <w:szCs w:val="21"/>
              </w:rPr>
              <w:t>经办人签名并盖安监站公章）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；</w:t>
            </w:r>
            <w:r>
              <w:rPr>
                <w:rFonts w:ascii="仿宋_GB2312" w:hAnsi="黑体" w:eastAsia="仿宋_GB2312"/>
                <w:sz w:val="21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.</w:t>
            </w:r>
            <w:r>
              <w:rPr>
                <w:rFonts w:ascii="仿宋_GB2312" w:hAnsi="黑体" w:eastAsia="仿宋_GB2312" w:cs="Times New Roman"/>
                <w:sz w:val="21"/>
                <w:szCs w:val="21"/>
              </w:rPr>
              <w:t>负责人和销售人员身份证复印件、一寸近期内免冠像片两张；4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.</w:t>
            </w:r>
            <w:r>
              <w:rPr>
                <w:rFonts w:ascii="仿宋_GB2312" w:hAnsi="黑体" w:eastAsia="仿宋_GB2312" w:cs="Times New Roman"/>
                <w:sz w:val="21"/>
                <w:szCs w:val="21"/>
              </w:rPr>
              <w:t>安全培训合格证书原件和复印件一张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；</w:t>
            </w:r>
            <w:r>
              <w:rPr>
                <w:rFonts w:hint="eastAsia" w:ascii="仿宋_GB2312" w:hAnsi="黑体" w:eastAsia="仿宋_GB2312"/>
                <w:sz w:val="21"/>
                <w:szCs w:val="21"/>
              </w:rPr>
              <w:t xml:space="preserve">           </w:t>
            </w:r>
            <w:r>
              <w:rPr>
                <w:rFonts w:ascii="仿宋_GB2312" w:hAnsi="黑体" w:eastAsia="仿宋_GB2312"/>
                <w:sz w:val="21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.缴纳安全生产责任保险投保单复印件；6.工商营业执照副本及复印件一张。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申请条件：</w:t>
            </w:r>
            <w:r>
              <w:rPr>
                <w:rFonts w:hint="eastAsia" w:ascii="仿宋_GB2312" w:hAnsi="仿宋_GB2312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.符合所在地县级安全监管局制定的零售经营布点规划；</w:t>
            </w:r>
            <w:r>
              <w:rPr>
                <w:rFonts w:hint="eastAsia" w:ascii="仿宋_GB2312" w:hAnsi="黑体" w:eastAsia="仿宋_GB2312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2.主要负责人经过安全培训合格，销售人员经过安全知识教育；</w:t>
            </w:r>
            <w:r>
              <w:rPr>
                <w:rFonts w:hint="eastAsia" w:ascii="仿宋_GB2312" w:hAnsi="黑体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3.春节期间零售点、城市长期零售点实行专店销售。乡村长期零售点在淡季实行专柜销售时，安排专人销售，专柜相对独立，并与其他柜台保持一定的距离，保证安全通道畅通；</w:t>
            </w:r>
            <w:r>
              <w:rPr>
                <w:rFonts w:hint="eastAsia" w:ascii="仿宋_GB2312" w:hAnsi="黑体" w:eastAsia="仿宋_GB2312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4.零售场所的面积不小于10平方米，其周边50米范围内没有其他烟花爆竹零售点，并与学校、幼儿园、医院、集贸市场等人员密集场所和加油站等易燃易爆物品生产、储存设施等重点建筑物保持100米以上的安全距离；</w:t>
            </w:r>
            <w:r>
              <w:rPr>
                <w:rFonts w:hint="eastAsia" w:ascii="仿宋_GB2312" w:hAnsi="黑体" w:eastAsia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5.零售场所配备必要的消防器材，张贴明显的安全警示标志；</w:t>
            </w:r>
            <w:r>
              <w:rPr>
                <w:rFonts w:hint="eastAsia" w:ascii="仿宋_GB2312" w:hAnsi="黑体" w:eastAsia="仿宋_GB2312"/>
                <w:sz w:val="21"/>
                <w:szCs w:val="21"/>
              </w:rPr>
              <w:t xml:space="preserve">              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6.法律、法规规定的其他条件。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办理流程：</w:t>
      </w:r>
    </w:p>
    <w:p>
      <w:pPr>
        <w:numPr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8" o:spid="_x0000_s2053" o:spt="32" type="#_x0000_t32" style="position:absolute;left:0pt;margin-left:144.75pt;margin-top:23.95pt;height:0pt;width:28.5pt;z-index:251664384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0" o:spid="_x0000_s2050" o:spt="2" style="position:absolute;left:0pt;margin-left:43.5pt;margin-top:11.95pt;height:24.75pt;width:101.25pt;z-index:251659264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2051" o:spt="2" style="position:absolute;left:0pt;margin-left:173.25pt;margin-top:7.35pt;height:35.95pt;width:130.2pt;z-index:251661312;mso-width-relative:page;mso-height-relative:page;" fillcolor="#FFFFFF" filled="t" stroked="t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到乡镇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便民服务中心安监局窗口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7" o:spid="_x0000_s2052" o:spt="32" type="#_x0000_t32" style="position:absolute;left:0pt;margin-left:243pt;margin-top:43.3pt;height:17.25pt;width:0pt;z-index:251663360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15" o:spid="_x0000_s2055" o:spt="32" type="#_x0000_t32" style="position:absolute;left:0pt;margin-left:243pt;margin-top:83.05pt;height:18.75pt;width:0.05pt;z-index:251670528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6" o:spid="_x0000_s2056" o:spt="2" style="position:absolute;left:0pt;margin-left:213.5pt;margin-top:101.8pt;height:22.5pt;width:59.1pt;z-index:251662336;mso-width-relative:page;mso-height-relative:page;" fillcolor="#FFFFFF" filled="t" stroked="t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查</w:t>
                  </w:r>
                </w:p>
              </w:txbxContent>
            </v:textbox>
          </v:roundrect>
        </w:pict>
      </w:r>
    </w:p>
    <w:p>
      <w:pPr>
        <w:numPr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4" o:spt="2" style="position:absolute;left:0pt;margin-left:196.2pt;margin-top:4.55pt;height:22.5pt;width:93.15pt;z-index:251669504;mso-width-relative:page;mso-height-relative:page;" fillcolor="#FFFFFF" filled="t" stroked="t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安监局窗口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受理</w:t>
                  </w:r>
                </w:p>
              </w:txbxContent>
            </v:textbox>
          </v:roundrect>
        </w:pict>
      </w:r>
    </w:p>
    <w:p>
      <w:pPr>
        <w:numPr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57" o:spt="32" type="#_x0000_t32" style="position:absolute;left:0pt;margin-left:244.5pt;margin-top:11.4pt;height:15pt;width:0.05pt;z-index:251667456;mso-width-relative:page;mso-height-relative:page;" filled="f" coordsize="21600,21600" o:gfxdata="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ltSS2AAAAAkB&#10;AAAPAAAAAAAAAAEAIAAAACIAAABkcnMvZG93bnJldi54bWxQSwECFAAUAAAACACHTuJARCdFTeIB&#10;AACbAwAADgAAAAAAAAABACAAAAAn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60" o:spid="_x0000_s2060" o:spt="2" style="position:absolute;left:0pt;margin-left:214.1pt;margin-top:25.45pt;height:22.5pt;width:59.1pt;z-index:251697152;mso-width-relative:page;mso-height-relative:page;" fillcolor="#FFFFFF" filled="t" stroked="t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批</w:t>
                  </w:r>
                </w:p>
              </w:txbxContent>
            </v:textbox>
          </v:roundrect>
        </w:pict>
      </w:r>
    </w:p>
    <w:p>
      <w:pPr>
        <w:numPr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61" o:spid="_x0000_s2061" o:spt="32" type="#_x0000_t32" style="position:absolute;left:0pt;margin-left:245.1pt;margin-top:21.45pt;height:15pt;width:0.05pt;z-index:251702272;mso-width-relative:page;mso-height-relative:page;" filled="f" coordsize="21600,21600" o:gfxdata="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ltSS2AAAAAkB&#10;AAAPAAAAAAAAAAEAIAAAACIAAABkcnMvZG93bnJldi54bWxQSwECFAAUAAAACACHTuJARCdFTeIB&#10;AACbAwAADgAAAAAAAAABACAAAAAn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numPr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9" o:spid="_x0000_s2059" o:spt="2" style="position:absolute;left:0pt;margin-left:162.5pt;margin-top:9.65pt;height:37.65pt;width:163.25pt;z-index:251692032;mso-width-relative:page;mso-height-relative:page;" fillcolor="#FFFFFF" filled="t" stroked="t" coordsize="21600,21600" arcsize="0.166666666666667" o:gfxdata="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HNLr9QAAAAIAQAADwAAAAAAAAABACAAAAAiAAAAZHJzL2Rv&#10;d25yZXYueG1sUEsBAhQAFAAAAAgAh07iQGEM7Q0FAgAACQQAAA4AAAAAAAAAAQAgAAAAIwEAAGRy&#10;cy9lMm9Eb2MueG1sUEsFBgAAAAAGAAYAWQEAAJo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申请人领取烟花爆竹经营（零售）许可证或自费邮寄到家</w:t>
                  </w:r>
                </w:p>
              </w:txbxContent>
            </v:textbox>
          </v:roundrect>
        </w:pict>
      </w:r>
    </w:p>
    <w:p>
      <w:pPr>
        <w:numPr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100" w:after="0"/>
        <w:ind w:firstLine="480" w:firstLineChars="150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便民服务中心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812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33A2"/>
    <w:multiLevelType w:val="singleLevel"/>
    <w:tmpl w:val="1C1B33A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14581"/>
    <w:rsid w:val="001A5CFF"/>
    <w:rsid w:val="00206E51"/>
    <w:rsid w:val="002F5B59"/>
    <w:rsid w:val="002F5BBE"/>
    <w:rsid w:val="00320804"/>
    <w:rsid w:val="00323B43"/>
    <w:rsid w:val="003933AE"/>
    <w:rsid w:val="003D37D8"/>
    <w:rsid w:val="00426133"/>
    <w:rsid w:val="004358AB"/>
    <w:rsid w:val="00445F8B"/>
    <w:rsid w:val="00517FD4"/>
    <w:rsid w:val="00586853"/>
    <w:rsid w:val="006225BD"/>
    <w:rsid w:val="00707A9B"/>
    <w:rsid w:val="00753A0D"/>
    <w:rsid w:val="007C3A93"/>
    <w:rsid w:val="008B7726"/>
    <w:rsid w:val="00921DFA"/>
    <w:rsid w:val="00A44FA6"/>
    <w:rsid w:val="00AD1438"/>
    <w:rsid w:val="00B8552D"/>
    <w:rsid w:val="00BF779E"/>
    <w:rsid w:val="00C91763"/>
    <w:rsid w:val="00D3084C"/>
    <w:rsid w:val="00D31D50"/>
    <w:rsid w:val="00DA581A"/>
    <w:rsid w:val="00E13426"/>
    <w:rsid w:val="00E62259"/>
    <w:rsid w:val="00EF1704"/>
    <w:rsid w:val="00F1771C"/>
    <w:rsid w:val="0E014515"/>
    <w:rsid w:val="18540CA8"/>
    <w:rsid w:val="3D1E575E"/>
    <w:rsid w:val="454B2234"/>
    <w:rsid w:val="468267A2"/>
    <w:rsid w:val="47B41081"/>
    <w:rsid w:val="509244C4"/>
    <w:rsid w:val="5E7F4838"/>
    <w:rsid w:val="60E148E1"/>
    <w:rsid w:val="63C85A78"/>
    <w:rsid w:val="65B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自选图形 7"/>
        <o:r id="V:Rule2" type="connector" idref="#自选图形 8"/>
        <o:r id="V:Rule3" type="connector" idref="#自选图形 15"/>
        <o:r id="V:Rule4" type="connector" idref="#自选图形 12"/>
        <o:r id="V:Rule5" type="connector" idref="#_x0000_s20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0"/>
    <customShpInfo spid="_x0000_s2051"/>
    <customShpInfo spid="_x0000_s2052"/>
    <customShpInfo spid="_x0000_s2055"/>
    <customShpInfo spid="_x0000_s2056"/>
    <customShpInfo spid="_x0000_s2054"/>
    <customShpInfo spid="_x0000_s2057"/>
    <customShpInfo spid="_x0000_s2060"/>
    <customShpInfo spid="_x0000_s2061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141</Words>
  <Characters>805</Characters>
  <Lines>6</Lines>
  <Paragraphs>1</Paragraphs>
  <TotalTime>1</TotalTime>
  <ScaleCrop>false</ScaleCrop>
  <LinksUpToDate>false</LinksUpToDate>
  <CharactersWithSpaces>945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Administrator.SC-201904161413</dc:creator>
  <cp:lastModifiedBy>Administrator</cp:lastModifiedBy>
  <cp:lastPrinted>2019-07-18T09:18:00Z</cp:lastPrinted>
  <dcterms:modified xsi:type="dcterms:W3CDTF">2019-11-08T02:35:42Z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