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方正小标宋简体" w:eastAsia="方正小标宋简体"/>
          <w:sz w:val="44"/>
          <w:szCs w:val="44"/>
        </w:rPr>
      </w:pPr>
      <w:r>
        <w:rPr>
          <w:rFonts w:hint="eastAsia" w:ascii="方正小标宋简体" w:eastAsia="方正小标宋简体"/>
          <w:sz w:val="44"/>
          <w:szCs w:val="44"/>
        </w:rPr>
        <w:t>“我要申请法律援助”服务指南</w:t>
      </w:r>
    </w:p>
    <w:p>
      <w:pPr>
        <w:spacing w:after="0"/>
        <w:rPr>
          <w:rFonts w:ascii="黑体" w:hAnsi="黑体" w:eastAsia="黑体"/>
          <w:sz w:val="10"/>
          <w:szCs w:val="10"/>
        </w:rPr>
      </w:pPr>
    </w:p>
    <w:p>
      <w:pPr>
        <w:spacing w:after="0" w:line="560" w:lineRule="exact"/>
        <w:ind w:firstLine="640" w:firstLineChars="200"/>
        <w:rPr>
          <w:rFonts w:ascii="仿宋_GB2312" w:hAnsi="黑体" w:eastAsia="仿宋_GB2312"/>
          <w:sz w:val="32"/>
          <w:szCs w:val="32"/>
        </w:rPr>
      </w:pPr>
      <w:r>
        <w:rPr>
          <w:rFonts w:hint="eastAsia" w:ascii="黑体" w:hAnsi="黑体" w:eastAsia="黑体"/>
          <w:sz w:val="32"/>
          <w:szCs w:val="32"/>
        </w:rPr>
        <w:t>一、事项名称：</w:t>
      </w:r>
      <w:r>
        <w:rPr>
          <w:rFonts w:hint="eastAsia" w:ascii="仿宋_GB2312" w:hAnsi="黑体" w:eastAsia="仿宋_GB2312"/>
          <w:sz w:val="32"/>
          <w:szCs w:val="32"/>
        </w:rPr>
        <w:t>我要申请法律援助</w:t>
      </w:r>
    </w:p>
    <w:p>
      <w:pPr>
        <w:spacing w:after="0" w:line="560" w:lineRule="exact"/>
        <w:ind w:left="2900" w:leftChars="300" w:hanging="2240" w:hangingChars="700"/>
        <w:rPr>
          <w:rFonts w:ascii="黑体" w:hAnsi="黑体" w:eastAsia="黑体"/>
          <w:sz w:val="32"/>
          <w:szCs w:val="32"/>
        </w:rPr>
      </w:pPr>
      <w:r>
        <w:rPr>
          <w:rFonts w:hint="eastAsia" w:ascii="黑体" w:hAnsi="黑体" w:eastAsia="黑体"/>
          <w:sz w:val="32"/>
          <w:szCs w:val="32"/>
        </w:rPr>
        <w:t>二、受理窗口：</w:t>
      </w:r>
      <w:r>
        <w:rPr>
          <w:rFonts w:hint="eastAsia" w:ascii="仿宋_GB2312" w:hAnsi="黑体" w:eastAsia="仿宋_GB2312"/>
          <w:sz w:val="32"/>
          <w:szCs w:val="32"/>
        </w:rPr>
        <w:t>桃江县公共法律服务中心法律援助窗口</w:t>
      </w:r>
    </w:p>
    <w:p>
      <w:pPr>
        <w:spacing w:after="0" w:line="560" w:lineRule="exact"/>
        <w:ind w:firstLine="640" w:firstLineChars="200"/>
        <w:rPr>
          <w:rFonts w:ascii="黑体" w:hAnsi="黑体" w:eastAsia="黑体"/>
          <w:sz w:val="32"/>
          <w:szCs w:val="32"/>
        </w:rPr>
      </w:pPr>
      <w:r>
        <w:rPr>
          <w:rFonts w:hint="eastAsia" w:ascii="黑体" w:hAnsi="黑体" w:eastAsia="黑体"/>
          <w:sz w:val="32"/>
          <w:szCs w:val="32"/>
        </w:rPr>
        <w:t>三、办理时限：</w:t>
      </w:r>
      <w:r>
        <w:rPr>
          <w:rFonts w:hint="eastAsia" w:ascii="仿宋_GB2312" w:hAnsi="黑体" w:eastAsia="仿宋_GB2312"/>
          <w:sz w:val="32"/>
          <w:szCs w:val="32"/>
        </w:rPr>
        <w:t>8个工作日</w:t>
      </w:r>
    </w:p>
    <w:p>
      <w:pPr>
        <w:spacing w:after="0" w:line="560" w:lineRule="exact"/>
        <w:ind w:firstLine="640" w:firstLineChars="200"/>
        <w:rPr>
          <w:rFonts w:ascii="黑体" w:hAnsi="黑体" w:eastAsia="黑体"/>
          <w:sz w:val="32"/>
          <w:szCs w:val="32"/>
        </w:rPr>
      </w:pPr>
      <w:r>
        <w:rPr>
          <w:rFonts w:hint="eastAsia" w:ascii="黑体" w:hAnsi="黑体" w:eastAsia="黑体"/>
          <w:sz w:val="32"/>
          <w:szCs w:val="32"/>
        </w:rPr>
        <w:t>四、材料清单：</w:t>
      </w:r>
    </w:p>
    <w:tbl>
      <w:tblPr>
        <w:tblStyle w:val="4"/>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276"/>
        <w:gridCol w:w="1276"/>
        <w:gridCol w:w="1276"/>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268" w:type="dxa"/>
            <w:gridSpan w:val="2"/>
            <w:vAlign w:val="center"/>
          </w:tcPr>
          <w:p>
            <w:pPr>
              <w:spacing w:after="0"/>
              <w:jc w:val="center"/>
              <w:rPr>
                <w:rFonts w:ascii="仿宋_GB2312" w:hAnsi="黑体" w:eastAsia="仿宋_GB2312"/>
                <w:b/>
                <w:sz w:val="24"/>
                <w:szCs w:val="24"/>
              </w:rPr>
            </w:pPr>
            <w:r>
              <w:rPr>
                <w:rFonts w:hint="eastAsia" w:ascii="仿宋_GB2312" w:hAnsi="黑体" w:eastAsia="仿宋_GB2312"/>
                <w:b/>
                <w:sz w:val="24"/>
                <w:szCs w:val="24"/>
              </w:rPr>
              <w:t>涉及审批事项名称</w:t>
            </w:r>
          </w:p>
        </w:tc>
        <w:tc>
          <w:tcPr>
            <w:tcW w:w="1276" w:type="dxa"/>
            <w:vAlign w:val="center"/>
          </w:tcPr>
          <w:p>
            <w:pPr>
              <w:spacing w:after="0"/>
              <w:jc w:val="center"/>
              <w:rPr>
                <w:rFonts w:ascii="仿宋_GB2312" w:hAnsi="黑体" w:eastAsia="仿宋_GB2312"/>
                <w:b/>
                <w:sz w:val="24"/>
                <w:szCs w:val="24"/>
              </w:rPr>
            </w:pPr>
            <w:r>
              <w:rPr>
                <w:rFonts w:hint="eastAsia" w:ascii="仿宋_GB2312" w:hAnsi="黑体" w:eastAsia="仿宋_GB2312"/>
                <w:b/>
                <w:sz w:val="24"/>
                <w:szCs w:val="24"/>
              </w:rPr>
              <w:t>证照名称</w:t>
            </w:r>
          </w:p>
        </w:tc>
        <w:tc>
          <w:tcPr>
            <w:tcW w:w="1276" w:type="dxa"/>
            <w:vAlign w:val="center"/>
          </w:tcPr>
          <w:p>
            <w:pPr>
              <w:spacing w:after="0"/>
              <w:jc w:val="center"/>
              <w:rPr>
                <w:rFonts w:ascii="仿宋_GB2312" w:hAnsi="黑体" w:eastAsia="仿宋_GB2312"/>
                <w:b/>
                <w:sz w:val="24"/>
                <w:szCs w:val="24"/>
              </w:rPr>
            </w:pPr>
            <w:r>
              <w:rPr>
                <w:rFonts w:hint="eastAsia" w:ascii="仿宋_GB2312" w:hAnsi="黑体" w:eastAsia="仿宋_GB2312"/>
                <w:b/>
                <w:sz w:val="24"/>
                <w:szCs w:val="24"/>
              </w:rPr>
              <w:t>实施部门</w:t>
            </w:r>
          </w:p>
        </w:tc>
        <w:tc>
          <w:tcPr>
            <w:tcW w:w="2126" w:type="dxa"/>
            <w:vAlign w:val="center"/>
          </w:tcPr>
          <w:p>
            <w:pPr>
              <w:spacing w:after="0"/>
              <w:jc w:val="center"/>
              <w:rPr>
                <w:rFonts w:ascii="仿宋_GB2312" w:hAnsi="黑体" w:eastAsia="仿宋_GB2312"/>
                <w:b/>
                <w:sz w:val="24"/>
                <w:szCs w:val="24"/>
              </w:rPr>
            </w:pPr>
            <w:r>
              <w:rPr>
                <w:rFonts w:hint="eastAsia" w:ascii="仿宋_GB2312" w:hAnsi="黑体" w:eastAsia="仿宋_GB2312"/>
                <w:b/>
                <w:sz w:val="24"/>
                <w:szCs w:val="24"/>
              </w:rPr>
              <w:t>所需提交资料</w:t>
            </w:r>
          </w:p>
        </w:tc>
        <w:tc>
          <w:tcPr>
            <w:tcW w:w="2126" w:type="dxa"/>
            <w:vAlign w:val="center"/>
          </w:tcPr>
          <w:p>
            <w:pPr>
              <w:spacing w:after="0"/>
              <w:jc w:val="center"/>
              <w:rPr>
                <w:rFonts w:ascii="仿宋_GB2312" w:hAnsi="黑体" w:eastAsia="仿宋_GB2312"/>
                <w:b/>
                <w:sz w:val="24"/>
                <w:szCs w:val="24"/>
              </w:rPr>
            </w:pPr>
            <w:r>
              <w:rPr>
                <w:rFonts w:hint="eastAsia" w:ascii="仿宋_GB2312" w:hAnsi="黑体" w:eastAsia="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8" w:hRule="atLeast"/>
        </w:trPr>
        <w:tc>
          <w:tcPr>
            <w:tcW w:w="992" w:type="dxa"/>
            <w:vAlign w:val="center"/>
          </w:tcPr>
          <w:p>
            <w:pPr>
              <w:spacing w:after="0"/>
              <w:jc w:val="both"/>
              <w:rPr>
                <w:rFonts w:ascii="仿宋_GB2312" w:hAnsi="黑体" w:eastAsia="仿宋_GB2312"/>
                <w:sz w:val="18"/>
                <w:szCs w:val="18"/>
              </w:rPr>
            </w:pPr>
            <w:r>
              <w:rPr>
                <w:rFonts w:hint="eastAsia" w:ascii="仿宋_GB2312" w:hAnsi="黑体" w:eastAsia="仿宋_GB2312"/>
                <w:sz w:val="18"/>
                <w:szCs w:val="18"/>
              </w:rPr>
              <w:t>我要申请法律援助</w:t>
            </w:r>
          </w:p>
        </w:tc>
        <w:tc>
          <w:tcPr>
            <w:tcW w:w="1276" w:type="dxa"/>
            <w:vAlign w:val="center"/>
          </w:tcPr>
          <w:p>
            <w:pPr>
              <w:spacing w:after="0"/>
              <w:jc w:val="both"/>
              <w:rPr>
                <w:rFonts w:ascii="仿宋_GB2312" w:hAnsi="黑体" w:eastAsia="仿宋_GB2312"/>
                <w:sz w:val="18"/>
                <w:szCs w:val="18"/>
              </w:rPr>
            </w:pPr>
            <w:r>
              <w:rPr>
                <w:rFonts w:hint="eastAsia" w:ascii="仿宋_GB2312" w:hAnsi="黑体" w:eastAsia="仿宋_GB2312"/>
                <w:sz w:val="18"/>
                <w:szCs w:val="18"/>
              </w:rPr>
              <w:t>法律援助申请表</w:t>
            </w:r>
          </w:p>
        </w:tc>
        <w:tc>
          <w:tcPr>
            <w:tcW w:w="1276" w:type="dxa"/>
            <w:vAlign w:val="center"/>
          </w:tcPr>
          <w:p>
            <w:pPr>
              <w:spacing w:after="0"/>
              <w:jc w:val="center"/>
              <w:rPr>
                <w:rFonts w:ascii="仿宋_GB2312" w:hAnsi="黑体" w:eastAsia="仿宋_GB2312"/>
                <w:sz w:val="18"/>
                <w:szCs w:val="18"/>
              </w:rPr>
            </w:pPr>
            <w:r>
              <w:rPr>
                <w:rFonts w:hint="eastAsia" w:ascii="仿宋_GB2312" w:hAnsi="黑体" w:eastAsia="仿宋_GB2312"/>
                <w:sz w:val="18"/>
                <w:szCs w:val="18"/>
              </w:rPr>
              <w:t>给予法律援助决定书</w:t>
            </w:r>
          </w:p>
        </w:tc>
        <w:tc>
          <w:tcPr>
            <w:tcW w:w="1276" w:type="dxa"/>
            <w:vAlign w:val="center"/>
          </w:tcPr>
          <w:p>
            <w:pPr>
              <w:spacing w:after="0"/>
              <w:jc w:val="center"/>
              <w:rPr>
                <w:rFonts w:ascii="仿宋_GB2312" w:hAnsi="黑体" w:eastAsia="仿宋_GB2312"/>
                <w:sz w:val="18"/>
                <w:szCs w:val="18"/>
              </w:rPr>
            </w:pPr>
            <w:r>
              <w:rPr>
                <w:rFonts w:hint="eastAsia" w:ascii="仿宋_GB2312" w:hAnsi="黑体" w:eastAsia="仿宋_GB2312"/>
                <w:sz w:val="18"/>
                <w:szCs w:val="18"/>
              </w:rPr>
              <w:t>县司法局</w:t>
            </w:r>
          </w:p>
        </w:tc>
        <w:tc>
          <w:tcPr>
            <w:tcW w:w="2126" w:type="dxa"/>
            <w:vAlign w:val="center"/>
          </w:tcPr>
          <w:p>
            <w:pPr>
              <w:spacing w:after="0"/>
              <w:jc w:val="both"/>
              <w:rPr>
                <w:rFonts w:ascii="仿宋_GB2312" w:hAnsi="黑体" w:eastAsia="仿宋_GB2312"/>
                <w:sz w:val="18"/>
                <w:szCs w:val="18"/>
              </w:rPr>
            </w:pPr>
            <w:r>
              <w:rPr>
                <w:rFonts w:hint="eastAsia" w:ascii="仿宋_GB2312" w:hAnsi="黑体" w:eastAsia="仿宋_GB2312"/>
                <w:sz w:val="18"/>
                <w:szCs w:val="18"/>
              </w:rPr>
              <w:t>1.法律援助申请表；</w:t>
            </w:r>
          </w:p>
          <w:p>
            <w:pPr>
              <w:spacing w:after="0"/>
              <w:jc w:val="both"/>
              <w:rPr>
                <w:rFonts w:ascii="仿宋_GB2312" w:hAnsi="黑体" w:eastAsia="仿宋_GB2312"/>
                <w:sz w:val="18"/>
                <w:szCs w:val="18"/>
              </w:rPr>
            </w:pPr>
            <w:r>
              <w:rPr>
                <w:rFonts w:hint="eastAsia" w:ascii="仿宋_GB2312" w:hAnsi="黑体" w:eastAsia="仿宋_GB2312"/>
                <w:sz w:val="18"/>
                <w:szCs w:val="18"/>
              </w:rPr>
              <w:t>2.申请人的身份证原件或者其他有效的身份证明；（申请代理人还应当提交有代理权的证明）</w:t>
            </w:r>
          </w:p>
          <w:p>
            <w:pPr>
              <w:spacing w:after="0"/>
              <w:jc w:val="both"/>
              <w:rPr>
                <w:rFonts w:ascii="仿宋_GB2312" w:hAnsi="黑体" w:eastAsia="仿宋_GB2312"/>
                <w:sz w:val="18"/>
                <w:szCs w:val="18"/>
              </w:rPr>
            </w:pPr>
            <w:r>
              <w:rPr>
                <w:rFonts w:hint="eastAsia" w:ascii="仿宋_GB2312" w:hAnsi="黑体" w:eastAsia="仿宋_GB2312"/>
                <w:sz w:val="18"/>
                <w:szCs w:val="18"/>
              </w:rPr>
              <w:t>3.法律援助申请人经济状况证明表；（法律援助申请人经济状况证明表应当由公民户籍所在地或者长期居住地乡镇人民政府、街道办事处审查并加盖公章）</w:t>
            </w:r>
          </w:p>
          <w:p>
            <w:pPr>
              <w:spacing w:after="0"/>
              <w:jc w:val="both"/>
              <w:rPr>
                <w:rFonts w:ascii="仿宋_GB2312" w:hAnsi="黑体" w:eastAsia="仿宋_GB2312"/>
                <w:sz w:val="18"/>
                <w:szCs w:val="18"/>
              </w:rPr>
            </w:pPr>
            <w:r>
              <w:rPr>
                <w:rFonts w:hint="eastAsia" w:ascii="仿宋_GB2312" w:hAnsi="黑体" w:eastAsia="仿宋_GB2312"/>
                <w:sz w:val="18"/>
                <w:szCs w:val="18"/>
              </w:rPr>
              <w:t>4.与所申请法律援助事项有关的案件材料。</w:t>
            </w:r>
          </w:p>
          <w:p>
            <w:pPr>
              <w:spacing w:after="0"/>
              <w:jc w:val="both"/>
              <w:rPr>
                <w:rFonts w:ascii="仿宋_GB2312" w:hAnsi="黑体" w:eastAsia="仿宋_GB2312"/>
                <w:sz w:val="18"/>
                <w:szCs w:val="18"/>
              </w:rPr>
            </w:pPr>
            <w:r>
              <w:rPr>
                <w:rFonts w:hint="eastAsia" w:ascii="仿宋_GB2312" w:hAnsi="黑体" w:eastAsia="仿宋_GB2312"/>
                <w:sz w:val="18"/>
                <w:szCs w:val="18"/>
              </w:rPr>
              <w:t>5.法律援助机构认为需要提供的其他材料。</w:t>
            </w:r>
          </w:p>
        </w:tc>
        <w:tc>
          <w:tcPr>
            <w:tcW w:w="2126" w:type="dxa"/>
            <w:vAlign w:val="center"/>
          </w:tcPr>
          <w:p>
            <w:pPr>
              <w:spacing w:after="0"/>
              <w:jc w:val="both"/>
              <w:rPr>
                <w:rFonts w:ascii="仿宋_GB2312" w:hAnsi="黑体" w:eastAsia="仿宋_GB2312"/>
                <w:sz w:val="18"/>
                <w:szCs w:val="18"/>
              </w:rPr>
            </w:pPr>
            <w:r>
              <w:rPr>
                <w:rFonts w:hint="eastAsia" w:ascii="仿宋_GB2312" w:hAnsi="黑体" w:eastAsia="仿宋_GB2312"/>
                <w:sz w:val="18"/>
                <w:szCs w:val="18"/>
              </w:rPr>
              <w:t>申请人持有下列证件、证明材料的，无需提交法律援助申请经济状况证明表：</w:t>
            </w:r>
          </w:p>
          <w:p>
            <w:pPr>
              <w:spacing w:after="0"/>
              <w:jc w:val="both"/>
              <w:rPr>
                <w:rFonts w:ascii="仿宋_GB2312" w:hAnsi="黑体" w:eastAsia="仿宋_GB2312"/>
                <w:sz w:val="18"/>
                <w:szCs w:val="18"/>
              </w:rPr>
            </w:pPr>
            <w:r>
              <w:rPr>
                <w:rFonts w:hint="eastAsia" w:ascii="仿宋_GB2312" w:hAnsi="黑体" w:eastAsia="仿宋_GB2312"/>
                <w:sz w:val="18"/>
                <w:szCs w:val="18"/>
              </w:rPr>
              <w:t>1.城市居民最低生活保障证或者农村居民最低生活保障证；</w:t>
            </w:r>
          </w:p>
          <w:p>
            <w:pPr>
              <w:spacing w:after="0"/>
              <w:jc w:val="both"/>
              <w:rPr>
                <w:rFonts w:ascii="仿宋_GB2312" w:hAnsi="黑体" w:eastAsia="仿宋_GB2312"/>
                <w:sz w:val="18"/>
                <w:szCs w:val="18"/>
              </w:rPr>
            </w:pPr>
            <w:r>
              <w:rPr>
                <w:rFonts w:hint="eastAsia" w:ascii="仿宋_GB2312" w:hAnsi="黑体" w:eastAsia="仿宋_GB2312"/>
                <w:sz w:val="18"/>
                <w:szCs w:val="18"/>
              </w:rPr>
              <w:t>2.农村特困户救助证；</w:t>
            </w:r>
          </w:p>
          <w:p>
            <w:pPr>
              <w:spacing w:after="0"/>
              <w:jc w:val="both"/>
              <w:rPr>
                <w:rFonts w:ascii="仿宋_GB2312" w:hAnsi="黑体" w:eastAsia="仿宋_GB2312"/>
                <w:sz w:val="18"/>
                <w:szCs w:val="18"/>
              </w:rPr>
            </w:pPr>
            <w:r>
              <w:rPr>
                <w:rFonts w:hint="eastAsia" w:ascii="仿宋_GB2312" w:hAnsi="黑体" w:eastAsia="仿宋_GB2312"/>
                <w:sz w:val="18"/>
                <w:szCs w:val="18"/>
              </w:rPr>
              <w:t>3.农村“五保”供养证；</w:t>
            </w:r>
          </w:p>
          <w:p>
            <w:pPr>
              <w:spacing w:after="0"/>
              <w:jc w:val="both"/>
              <w:rPr>
                <w:rFonts w:ascii="仿宋_GB2312" w:hAnsi="黑体" w:eastAsia="仿宋_GB2312"/>
                <w:sz w:val="18"/>
                <w:szCs w:val="18"/>
              </w:rPr>
            </w:pPr>
            <w:r>
              <w:rPr>
                <w:rFonts w:hint="eastAsia" w:ascii="仿宋_GB2312" w:hAnsi="黑体" w:eastAsia="仿宋_GB2312"/>
                <w:sz w:val="18"/>
                <w:szCs w:val="18"/>
              </w:rPr>
              <w:t>4.人民法院给予申请人司法救助的决定；</w:t>
            </w:r>
          </w:p>
          <w:p>
            <w:pPr>
              <w:spacing w:after="0"/>
              <w:jc w:val="both"/>
              <w:rPr>
                <w:rFonts w:ascii="仿宋_GB2312" w:hAnsi="黑体" w:eastAsia="仿宋_GB2312"/>
                <w:sz w:val="18"/>
                <w:szCs w:val="18"/>
              </w:rPr>
            </w:pPr>
            <w:r>
              <w:rPr>
                <w:rFonts w:hint="eastAsia" w:ascii="仿宋_GB2312" w:hAnsi="黑体" w:eastAsia="仿宋_GB2312"/>
                <w:sz w:val="18"/>
                <w:szCs w:val="18"/>
              </w:rPr>
              <w:t>5.在社会福利机构中由政府出资供养或者由慈善机构出资供养的证明材料；</w:t>
            </w:r>
          </w:p>
          <w:p>
            <w:pPr>
              <w:spacing w:after="0"/>
              <w:jc w:val="both"/>
              <w:rPr>
                <w:rFonts w:ascii="仿宋_GB2312" w:hAnsi="黑体" w:eastAsia="仿宋_GB2312"/>
                <w:sz w:val="18"/>
                <w:szCs w:val="18"/>
              </w:rPr>
            </w:pPr>
            <w:r>
              <w:rPr>
                <w:rFonts w:hint="eastAsia" w:ascii="仿宋_GB2312" w:hAnsi="黑体" w:eastAsia="仿宋_GB2312"/>
                <w:sz w:val="18"/>
                <w:szCs w:val="18"/>
              </w:rPr>
              <w:t>6.残疾证及申请人住所地或者经常居住地的村民委员会、居民委员会出具的无固定生活来源的证明材料；</w:t>
            </w:r>
          </w:p>
          <w:p>
            <w:pPr>
              <w:spacing w:after="0"/>
              <w:jc w:val="both"/>
              <w:rPr>
                <w:rFonts w:ascii="仿宋_GB2312" w:hAnsi="黑体" w:eastAsia="仿宋_GB2312"/>
                <w:sz w:val="18"/>
                <w:szCs w:val="18"/>
              </w:rPr>
            </w:pPr>
            <w:r>
              <w:rPr>
                <w:rFonts w:hint="eastAsia" w:ascii="仿宋_GB2312" w:hAnsi="黑体" w:eastAsia="仿宋_GB2312"/>
                <w:sz w:val="18"/>
                <w:szCs w:val="18"/>
              </w:rPr>
              <w:t>7.依靠政府或者单位给付抚恤金生活的证明材料；</w:t>
            </w:r>
          </w:p>
          <w:p>
            <w:pPr>
              <w:spacing w:after="0"/>
              <w:jc w:val="both"/>
              <w:rPr>
                <w:rFonts w:ascii="仿宋_GB2312" w:hAnsi="黑体" w:eastAsia="仿宋_GB2312"/>
                <w:sz w:val="18"/>
                <w:szCs w:val="18"/>
              </w:rPr>
            </w:pPr>
            <w:r>
              <w:rPr>
                <w:rFonts w:hint="eastAsia" w:ascii="仿宋_GB2312" w:hAnsi="黑体" w:eastAsia="仿宋_GB2312"/>
                <w:sz w:val="18"/>
                <w:szCs w:val="18"/>
              </w:rPr>
              <w:t>8.因自然灾害等原因导致生活出现暂时困难,正在接受政府临时救济的证明材料；</w:t>
            </w:r>
          </w:p>
          <w:p>
            <w:pPr>
              <w:spacing w:after="0"/>
              <w:jc w:val="both"/>
              <w:rPr>
                <w:rFonts w:ascii="仿宋_GB2312" w:hAnsi="黑体" w:eastAsia="仿宋_GB2312"/>
                <w:sz w:val="18"/>
                <w:szCs w:val="18"/>
              </w:rPr>
            </w:pPr>
            <w:r>
              <w:rPr>
                <w:rFonts w:hint="eastAsia" w:ascii="仿宋_GB2312" w:hAnsi="黑体" w:eastAsia="仿宋_GB2312"/>
                <w:sz w:val="18"/>
                <w:szCs w:val="18"/>
              </w:rPr>
              <w:t>9.法律、法规及省、自治区、直辖市人民政府规定的能够证明法律援助申请人经济困难的其他证件、证明材料。</w:t>
            </w:r>
          </w:p>
        </w:tc>
      </w:tr>
    </w:tbl>
    <w:p>
      <w:pPr>
        <w:spacing w:after="0" w:line="560" w:lineRule="exact"/>
        <w:ind w:firstLine="480" w:firstLineChars="150"/>
        <w:rPr>
          <w:rFonts w:ascii="黑体" w:hAnsi="黑体" w:eastAsia="黑体"/>
          <w:sz w:val="32"/>
          <w:szCs w:val="32"/>
        </w:rPr>
      </w:pPr>
    </w:p>
    <w:p>
      <w:pPr>
        <w:spacing w:after="0" w:line="560" w:lineRule="exact"/>
        <w:ind w:firstLine="480" w:firstLineChars="150"/>
        <w:rPr>
          <w:rFonts w:ascii="黑体" w:hAnsi="黑体" w:eastAsia="黑体"/>
          <w:sz w:val="32"/>
          <w:szCs w:val="32"/>
        </w:rPr>
      </w:pPr>
    </w:p>
    <w:p>
      <w:pPr>
        <w:spacing w:after="0" w:line="560" w:lineRule="exact"/>
        <w:ind w:firstLine="480" w:firstLineChars="150"/>
        <w:rPr>
          <w:rFonts w:ascii="黑体" w:hAnsi="黑体" w:eastAsia="黑体"/>
          <w:sz w:val="32"/>
          <w:szCs w:val="32"/>
        </w:rPr>
      </w:pPr>
    </w:p>
    <w:p>
      <w:pPr>
        <w:spacing w:after="0" w:line="560" w:lineRule="exact"/>
        <w:ind w:firstLine="480" w:firstLineChars="150"/>
        <w:rPr>
          <w:rFonts w:ascii="黑体" w:hAnsi="黑体" w:eastAsia="黑体"/>
          <w:sz w:val="32"/>
          <w:szCs w:val="32"/>
        </w:rPr>
      </w:pPr>
    </w:p>
    <w:p>
      <w:pPr>
        <w:spacing w:after="0" w:line="560" w:lineRule="exact"/>
        <w:ind w:firstLine="480" w:firstLineChars="150"/>
        <w:rPr>
          <w:rFonts w:ascii="黑体" w:hAnsi="黑体" w:eastAsia="黑体"/>
          <w:sz w:val="32"/>
          <w:szCs w:val="32"/>
        </w:rPr>
      </w:pPr>
      <w:r>
        <w:rPr>
          <w:rFonts w:hint="eastAsia" w:ascii="黑体" w:hAnsi="黑体" w:eastAsia="黑体"/>
          <w:sz w:val="32"/>
          <w:szCs w:val="32"/>
        </w:rPr>
        <w:t>五、办理流程：</w:t>
      </w:r>
    </w:p>
    <w:p>
      <w:pPr>
        <w:spacing w:after="0" w:line="560" w:lineRule="exact"/>
        <w:rPr>
          <w:rFonts w:ascii="仿宋_GB2312" w:hAnsi="黑体" w:eastAsia="仿宋_GB2312"/>
          <w:sz w:val="32"/>
          <w:szCs w:val="32"/>
        </w:rPr>
      </w:pPr>
      <w:r>
        <w:rPr>
          <w:rFonts w:ascii="仿宋_GB2312" w:hAnsi="黑体" w:eastAsia="仿宋_GB2312"/>
          <w:sz w:val="32"/>
          <w:szCs w:val="32"/>
        </w:rPr>
        <w:pict>
          <v:roundrect id="_x0000_s1027" o:spid="_x0000_s1027" o:spt="2" style="position:absolute;left:0pt;margin-left:163.5pt;margin-top:5.55pt;height:24.75pt;width:101.25pt;z-index:251658240;mso-width-relative:page;mso-height-relative:page;" coordsize="21600,21600" arcsize="0.166666666666667">
            <v:path/>
            <v:fill focussize="0,0"/>
            <v:stroke/>
            <v:imagedata o:title=""/>
            <o:lock v:ext="edit"/>
            <v:textbox>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申请人提出申请</w:t>
                  </w:r>
                </w:p>
              </w:txbxContent>
            </v:textbox>
          </v:roundrect>
        </w:pict>
      </w:r>
    </w:p>
    <w:p>
      <w:pPr>
        <w:spacing w:after="0" w:line="560" w:lineRule="exact"/>
        <w:rPr>
          <w:rFonts w:ascii="仿宋_GB2312" w:hAnsi="黑体" w:eastAsia="仿宋_GB2312"/>
          <w:sz w:val="32"/>
          <w:szCs w:val="32"/>
        </w:rPr>
      </w:pPr>
      <w:r>
        <w:rPr>
          <w:rFonts w:ascii="仿宋_GB2312" w:hAnsi="黑体" w:eastAsia="仿宋_GB2312"/>
          <w:sz w:val="32"/>
          <w:szCs w:val="32"/>
        </w:rPr>
        <w:pict>
          <v:roundrect id="_x0000_s1029" o:spid="_x0000_s1029" o:spt="2" style="position:absolute;left:0pt;margin-left:95.55pt;margin-top:19.85pt;height:24.75pt;width:252.75pt;z-index:251660288;mso-width-relative:page;mso-height-relative:page;" coordsize="21600,21600" arcsize="0.166666666666667">
            <v:path/>
            <v:fill focussize="0,0"/>
            <v:stroke/>
            <v:imagedata o:title=""/>
            <o:lock v:ext="edit"/>
            <v:textbox>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到县公共法律服务中心法律援助窗口提交申请资料</w:t>
                  </w:r>
                </w:p>
              </w:txbxContent>
            </v:textbox>
          </v:roundrect>
        </w:pict>
      </w:r>
      <w:r>
        <w:rPr>
          <w:rFonts w:ascii="仿宋_GB2312" w:hAnsi="黑体" w:eastAsia="仿宋_GB2312"/>
          <w:sz w:val="32"/>
          <w:szCs w:val="32"/>
        </w:rPr>
        <w:pict>
          <v:shape id="_x0000_s1031" o:spid="_x0000_s1031" o:spt="32" type="#_x0000_t32" style="position:absolute;left:0pt;margin-left:213.75pt;margin-top:2.6pt;height:17.25pt;width:0pt;z-index:251662336;mso-width-relative:page;mso-height-relative:page;" o:connectortype="straight" filled="f" coordsize="21600,21600">
            <v:path arrowok="t"/>
            <v:fill on="f" focussize="0,0"/>
            <v:stroke endarrow="block"/>
            <v:imagedata o:title=""/>
            <o:lock v:ext="edit"/>
          </v:shape>
        </w:pict>
      </w:r>
    </w:p>
    <w:p>
      <w:pPr>
        <w:spacing w:after="0"/>
        <w:rPr>
          <w:rFonts w:asciiTheme="minorEastAsia" w:hAnsiTheme="minorEastAsia" w:eastAsiaTheme="minorEastAsia"/>
          <w:sz w:val="21"/>
          <w:szCs w:val="21"/>
        </w:rPr>
      </w:pPr>
    </w:p>
    <w:p>
      <w:pPr>
        <w:spacing w:after="0"/>
        <w:rPr>
          <w:rFonts w:asciiTheme="minorEastAsia" w:hAnsiTheme="minorEastAsia" w:eastAsiaTheme="minorEastAsia"/>
          <w:sz w:val="21"/>
          <w:szCs w:val="21"/>
        </w:rPr>
      </w:pPr>
      <w:r>
        <w:rPr>
          <w:rFonts w:ascii="仿宋_GB2312" w:hAnsi="黑体" w:eastAsia="仿宋_GB2312"/>
          <w:sz w:val="32"/>
          <w:szCs w:val="32"/>
        </w:rPr>
        <w:pict>
          <v:shape id="_x0000_s1039" o:spid="_x0000_s1039" o:spt="32" type="#_x0000_t32" style="position:absolute;left:0pt;margin-left:213.7pt;margin-top:3pt;height:18.75pt;width:0.05pt;z-index:251669504;mso-width-relative:page;mso-height-relative:page;" o:connectortype="straight" filled="f" coordsize="21600,21600">
            <v:path arrowok="t"/>
            <v:fill on="f" focussize="0,0"/>
            <v:stroke endarrow="block"/>
            <v:imagedata o:title=""/>
            <o:lock v:ext="edit"/>
          </v:shape>
        </w:pict>
      </w:r>
    </w:p>
    <w:p>
      <w:pPr>
        <w:spacing w:after="0"/>
        <w:rPr>
          <w:rFonts w:asciiTheme="minorEastAsia" w:hAnsiTheme="minorEastAsia" w:eastAsiaTheme="minorEastAsia"/>
          <w:sz w:val="21"/>
          <w:szCs w:val="21"/>
        </w:rPr>
      </w:pPr>
      <w:r>
        <w:rPr>
          <w:rFonts w:ascii="仿宋_GB2312" w:hAnsi="黑体" w:eastAsia="仿宋_GB2312"/>
          <w:sz w:val="32"/>
          <w:szCs w:val="32"/>
        </w:rPr>
        <w:pict>
          <v:roundrect id="_x0000_s1038" o:spid="_x0000_s1038" o:spt="2" style="position:absolute;left:0pt;margin-left:148.35pt;margin-top:8.1pt;height:22.5pt;width:126.25pt;z-index:251668480;mso-width-relative:page;mso-height-relative:page;" coordsize="21600,21600" arcsize="0.166666666666667">
            <v:path/>
            <v:fill focussize="0,0"/>
            <v:stroke/>
            <v:imagedata o:title=""/>
            <o:lock v:ext="edit"/>
            <v:textbox>
              <w:txbxContent>
                <w:p>
                  <w:pPr>
                    <w:spacing w:after="0"/>
                    <w:rPr>
                      <w:rFonts w:asciiTheme="minorEastAsia" w:hAnsiTheme="minorEastAsia" w:eastAsiaTheme="minorEastAsia"/>
                      <w:sz w:val="21"/>
                      <w:szCs w:val="21"/>
                    </w:rPr>
                  </w:pPr>
                  <w:r>
                    <w:rPr>
                      <w:rFonts w:hint="eastAsia" w:asciiTheme="minorEastAsia" w:hAnsiTheme="minorEastAsia" w:eastAsiaTheme="minorEastAsia"/>
                      <w:sz w:val="21"/>
                      <w:szCs w:val="21"/>
                    </w:rPr>
                    <w:t>法律援助窗口受理审查</w:t>
                  </w:r>
                </w:p>
              </w:txbxContent>
            </v:textbox>
          </v:roundrect>
        </w:pict>
      </w:r>
    </w:p>
    <w:p>
      <w:pPr>
        <w:spacing w:after="0"/>
        <w:rPr>
          <w:rFonts w:asciiTheme="minorEastAsia" w:hAnsiTheme="minorEastAsia" w:eastAsiaTheme="minorEastAsia"/>
          <w:sz w:val="21"/>
          <w:szCs w:val="21"/>
        </w:rPr>
      </w:pPr>
    </w:p>
    <w:p>
      <w:pPr>
        <w:spacing w:after="0"/>
        <w:rPr>
          <w:rFonts w:asciiTheme="minorEastAsia" w:hAnsiTheme="minorEastAsia" w:eastAsiaTheme="minorEastAsia"/>
          <w:sz w:val="21"/>
          <w:szCs w:val="21"/>
        </w:rPr>
      </w:pPr>
      <w:r>
        <w:rPr>
          <w:rFonts w:ascii="仿宋_GB2312" w:hAnsi="黑体" w:eastAsia="仿宋_GB2312"/>
          <w:sz w:val="32"/>
          <w:szCs w:val="32"/>
        </w:rPr>
        <w:pict>
          <v:shape id="_x0000_s1044" o:spid="_x0000_s1044" o:spt="32" type="#_x0000_t32" style="position:absolute;left:0pt;margin-left:214.35pt;margin-top:4.25pt;height:22.1pt;width:0.6pt;z-index:251672576;mso-width-relative:page;mso-height-relative:page;" o:connectortype="straight" filled="f" coordsize="21600,21600">
            <v:path arrowok="t"/>
            <v:fill on="f" focussize="0,0"/>
            <v:stroke/>
            <v:imagedata o:title=""/>
            <o:lock v:ext="edit"/>
          </v:shape>
        </w:pict>
      </w:r>
    </w:p>
    <w:p>
      <w:pPr>
        <w:spacing w:after="0"/>
        <w:rPr>
          <w:rFonts w:asciiTheme="minorEastAsia" w:hAnsiTheme="minorEastAsia" w:eastAsiaTheme="minorEastAsia"/>
          <w:sz w:val="21"/>
          <w:szCs w:val="21"/>
        </w:rPr>
      </w:pPr>
      <w:r>
        <w:rPr>
          <w:rFonts w:asciiTheme="minorEastAsia" w:hAnsiTheme="minorEastAsia" w:eastAsiaTheme="minorEastAsia"/>
          <w:sz w:val="21"/>
          <w:szCs w:val="21"/>
        </w:rPr>
        <w:pict>
          <v:shape id="_x0000_s1049" o:spid="_x0000_s1049" o:spt="32" type="#_x0000_t32" style="position:absolute;left:0pt;margin-left:323.5pt;margin-top:12.7pt;height:18.75pt;width:0.05pt;z-index:251677696;mso-width-relative:page;mso-height-relative:page;" o:connectortype="straight" filled="f" coordsize="21600,21600">
            <v:path arrowok="t"/>
            <v:fill on="f" focussize="0,0"/>
            <v:stroke endarrow="block"/>
            <v:imagedata o:title=""/>
            <o:lock v:ext="edit"/>
          </v:shape>
        </w:pict>
      </w:r>
      <w:r>
        <w:rPr>
          <w:rFonts w:ascii="仿宋_GB2312" w:hAnsi="黑体" w:eastAsia="仿宋_GB2312"/>
          <w:sz w:val="32"/>
          <w:szCs w:val="32"/>
        </w:rPr>
        <w:pict>
          <v:shape id="_x0000_s1033" o:spid="_x0000_s1033" o:spt="32" type="#_x0000_t32" style="position:absolute;left:0pt;margin-left:110.55pt;margin-top:12.7pt;height:15pt;width:0pt;z-index:251664384;mso-width-relative:page;mso-height-relative:page;" o:connectortype="straight" filled="f" coordsize="21600,21600">
            <v:path arrowok="t"/>
            <v:fill on="f" focussize="0,0"/>
            <v:stroke endarrow="block"/>
            <v:imagedata o:title=""/>
            <o:lock v:ext="edit"/>
          </v:shape>
        </w:pict>
      </w:r>
      <w:r>
        <w:rPr>
          <w:rFonts w:ascii="仿宋_GB2312" w:hAnsi="黑体" w:eastAsia="仿宋_GB2312"/>
          <w:sz w:val="32"/>
          <w:szCs w:val="32"/>
        </w:rPr>
        <w:pict>
          <v:shape id="_x0000_s1045" o:spid="_x0000_s1045" o:spt="32" type="#_x0000_t32" style="position:absolute;left:0pt;margin-left:110.55pt;margin-top:12.7pt;height:0pt;width:213pt;z-index:251673600;mso-width-relative:page;mso-height-relative:page;" o:connectortype="straight" filled="f" coordsize="21600,21600">
            <v:path arrowok="t"/>
            <v:fill on="f" focussize="0,0"/>
            <v:stroke/>
            <v:imagedata o:title=""/>
            <o:lock v:ext="edit"/>
          </v:shape>
        </w:pict>
      </w:r>
    </w:p>
    <w:p>
      <w:pPr>
        <w:spacing w:after="0"/>
        <w:rPr>
          <w:rFonts w:asciiTheme="minorEastAsia" w:hAnsiTheme="minorEastAsia" w:eastAsiaTheme="minorEastAsia"/>
          <w:sz w:val="21"/>
          <w:szCs w:val="21"/>
        </w:rPr>
      </w:pPr>
    </w:p>
    <w:p>
      <w:pPr>
        <w:spacing w:after="0"/>
        <w:rPr>
          <w:rFonts w:asciiTheme="minorEastAsia" w:hAnsiTheme="minorEastAsia" w:eastAsiaTheme="minorEastAsia"/>
          <w:sz w:val="21"/>
          <w:szCs w:val="21"/>
        </w:rPr>
      </w:pPr>
      <w:r>
        <w:rPr>
          <w:rFonts w:ascii="黑体" w:hAnsi="黑体" w:eastAsia="黑体"/>
          <w:sz w:val="32"/>
          <w:szCs w:val="32"/>
        </w:rPr>
        <w:pict>
          <v:shape id="_x0000_s1058" o:spid="_x0000_s1058" o:spt="32" type="#_x0000_t32" style="position:absolute;left:0pt;flip:x;margin-left:163.5pt;margin-top:9.55pt;height:0.05pt;width:25.65pt;z-index:251686912;mso-width-relative:page;mso-height-relative:page;" o:connectortype="straight" filled="f" coordsize="21600,21600">
            <v:path arrowok="t"/>
            <v:fill on="f" focussize="0,0"/>
            <v:stroke endarrow="block"/>
            <v:imagedata o:title=""/>
            <o:lock v:ext="edit"/>
          </v:shape>
        </w:pict>
      </w:r>
      <w:r>
        <w:rPr>
          <w:rFonts w:ascii="黑体" w:hAnsi="黑体" w:eastAsia="黑体"/>
          <w:sz w:val="32"/>
          <w:szCs w:val="32"/>
        </w:rPr>
        <w:pict>
          <v:shape id="_x0000_s1056" o:spid="_x0000_s1056" o:spt="32" type="#_x0000_t32" style="position:absolute;left:0pt;flip:y;margin-left:189.15pt;margin-top:9.55pt;height:104.55pt;width:0pt;z-index:251684864;mso-width-relative:page;mso-height-relative:page;" o:connectortype="straight" filled="f" coordsize="21600,21600">
            <v:path arrowok="t"/>
            <v:fill on="f" focussize="0,0"/>
            <v:stroke/>
            <v:imagedata o:title=""/>
            <o:lock v:ext="edit"/>
          </v:shape>
        </w:pict>
      </w:r>
      <w:r>
        <w:rPr>
          <w:rFonts w:ascii="仿宋_GB2312" w:hAnsi="黑体" w:eastAsia="仿宋_GB2312"/>
          <w:sz w:val="32"/>
          <w:szCs w:val="32"/>
        </w:rPr>
        <w:pict>
          <v:roundrect id="_x0000_s1034" o:spid="_x0000_s1034" o:spt="2" style="position:absolute;left:0pt;margin-left:264.75pt;margin-top:7.35pt;height:25.5pt;width:133.5pt;z-index:251665408;mso-width-relative:page;mso-height-relative:page;" coordsize="21600,21600" arcsize="0.166666666666667">
            <v:path/>
            <v:fill focussize="0,0"/>
            <v:stroke/>
            <v:imagedata o:title=""/>
            <o:lock v:ext="edit"/>
            <v:textbox>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不符合条件不予法律援助</w:t>
                  </w:r>
                </w:p>
              </w:txbxContent>
            </v:textbox>
          </v:roundrect>
        </w:pict>
      </w:r>
      <w:r>
        <w:rPr>
          <w:rFonts w:ascii="仿宋_GB2312" w:hAnsi="黑体" w:eastAsia="仿宋_GB2312"/>
          <w:sz w:val="32"/>
          <w:szCs w:val="32"/>
        </w:rPr>
        <w:pict>
          <v:roundrect id="_x0000_s1030" o:spid="_x0000_s1030" o:spt="2" style="position:absolute;left:0pt;margin-left:16.35pt;margin-top:0.5pt;height:22.5pt;width:147.15pt;z-index:251661312;mso-width-relative:page;mso-height-relative:page;" coordsize="21600,21600" arcsize="0.166666666666667">
            <v:path/>
            <v:fill focussize="0,0"/>
            <v:stroke/>
            <v:imagedata o:title=""/>
            <o:lock v:ext="edit"/>
            <v:textbox>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符合条件决定给予法律援助</w:t>
                  </w:r>
                </w:p>
              </w:txbxContent>
            </v:textbox>
          </v:roundrect>
        </w:pict>
      </w:r>
    </w:p>
    <w:p>
      <w:pPr>
        <w:spacing w:after="0"/>
        <w:rPr>
          <w:rFonts w:asciiTheme="minorEastAsia" w:hAnsiTheme="minorEastAsia" w:eastAsiaTheme="minorEastAsia"/>
          <w:sz w:val="21"/>
          <w:szCs w:val="21"/>
        </w:rPr>
      </w:pPr>
      <w:r>
        <w:rPr>
          <w:rFonts w:asciiTheme="minorEastAsia" w:hAnsiTheme="minorEastAsia" w:eastAsiaTheme="minorEastAsia"/>
          <w:sz w:val="21"/>
          <w:szCs w:val="21"/>
        </w:rPr>
        <w:pict>
          <v:shape id="_x0000_s1046" o:spid="_x0000_s1046" o:spt="32" type="#_x0000_t32" style="position:absolute;left:0pt;margin-left:84.75pt;margin-top:9.35pt;height:18.75pt;width:0.05pt;z-index:251674624;mso-width-relative:page;mso-height-relative:page;" o:connectortype="straight" filled="f" coordsize="21600,21600">
            <v:path arrowok="t"/>
            <v:fill on="f" focussize="0,0"/>
            <v:stroke endarrow="block"/>
            <v:imagedata o:title=""/>
            <o:lock v:ext="edit"/>
          </v:shape>
        </w:pict>
      </w:r>
    </w:p>
    <w:p>
      <w:pPr>
        <w:spacing w:after="0"/>
        <w:rPr>
          <w:rFonts w:asciiTheme="minorEastAsia" w:hAnsiTheme="minorEastAsia" w:eastAsiaTheme="minorEastAsia"/>
          <w:sz w:val="21"/>
          <w:szCs w:val="21"/>
        </w:rPr>
      </w:pPr>
      <w:r>
        <w:rPr>
          <w:rFonts w:asciiTheme="minorEastAsia" w:hAnsiTheme="minorEastAsia" w:eastAsiaTheme="minorEastAsia"/>
          <w:sz w:val="21"/>
          <w:szCs w:val="21"/>
        </w:rPr>
        <w:pict>
          <v:shape id="_x0000_s1050" o:spid="_x0000_s1050" o:spt="32" type="#_x0000_t32" style="position:absolute;left:0pt;margin-left:323.55pt;margin-top:7.75pt;height:18.75pt;width:0.05pt;z-index:251678720;mso-width-relative:page;mso-height-relative:page;" o:connectortype="straight" filled="f" coordsize="21600,21600">
            <v:path arrowok="t"/>
            <v:fill on="f" focussize="0,0"/>
            <v:stroke endarrow="block"/>
            <v:imagedata o:title=""/>
            <o:lock v:ext="edit"/>
          </v:shape>
        </w:pict>
      </w:r>
    </w:p>
    <w:p>
      <w:pPr>
        <w:spacing w:after="0"/>
        <w:rPr>
          <w:rFonts w:asciiTheme="minorEastAsia" w:hAnsiTheme="minorEastAsia" w:eastAsiaTheme="minorEastAsia"/>
          <w:sz w:val="21"/>
          <w:szCs w:val="21"/>
        </w:rPr>
      </w:pPr>
      <w:r>
        <w:rPr>
          <w:rFonts w:asciiTheme="minorEastAsia" w:hAnsiTheme="minorEastAsia" w:eastAsiaTheme="minorEastAsia"/>
          <w:sz w:val="21"/>
          <w:szCs w:val="21"/>
        </w:rPr>
        <w:pict>
          <v:shape id="_x0000_s1057" o:spid="_x0000_s1057" o:spt="32" type="#_x0000_t32" style="position:absolute;left:0pt;margin-left:175.35pt;margin-top:12.9pt;height:0.05pt;width:0.05pt;z-index:251685888;mso-width-relative:page;mso-height-relative:page;" o:connectortype="straight" filled="f" coordsize="21600,21600">
            <v:path arrowok="t"/>
            <v:fill on="f" focussize="0,0"/>
            <v:stroke/>
            <v:imagedata o:title=""/>
            <o:lock v:ext="edit"/>
          </v:shape>
        </w:pict>
      </w:r>
      <w:r>
        <w:rPr>
          <w:rFonts w:asciiTheme="minorEastAsia" w:hAnsiTheme="minorEastAsia" w:eastAsiaTheme="minorEastAsia"/>
          <w:sz w:val="21"/>
          <w:szCs w:val="21"/>
        </w:rPr>
        <w:pict>
          <v:roundrect id="_x0000_s1041" o:spid="_x0000_s1041" o:spt="2" style="position:absolute;left:0pt;margin-left:213.7pt;margin-top:12.9pt;height:24.75pt;width:228.65pt;z-index:251671552;mso-width-relative:page;mso-height-relative:page;" coordsize="21600,21600" arcsize="0.166666666666667">
            <v:path/>
            <v:fill focussize="0,0"/>
            <v:stroke/>
            <v:imagedata o:title=""/>
            <o:lock v:ext="edit"/>
            <v:textbox>
              <w:txbxContent>
                <w:p>
                  <w:r>
                    <w:rPr>
                      <w:rFonts w:hint="eastAsia" w:asciiTheme="minorEastAsia" w:hAnsiTheme="minorEastAsia" w:eastAsiaTheme="minorEastAsia"/>
                      <w:sz w:val="21"/>
                      <w:szCs w:val="21"/>
                    </w:rPr>
                    <w:t>如有异议，向同级司法行政机关申请重新审查</w:t>
                  </w:r>
                </w:p>
              </w:txbxContent>
            </v:textbox>
          </v:roundrect>
        </w:pict>
      </w:r>
      <w:r>
        <w:rPr>
          <w:rFonts w:ascii="仿宋_GB2312" w:hAnsi="黑体" w:eastAsia="仿宋_GB2312"/>
          <w:sz w:val="32"/>
          <w:szCs w:val="32"/>
        </w:rPr>
        <w:pict>
          <v:roundrect id="_x0000_s1037" o:spid="_x0000_s1037" o:spt="2" style="position:absolute;left:0pt;margin-left:33.75pt;margin-top:0.9pt;height:24.75pt;width:106.5pt;z-index:251667456;mso-width-relative:page;mso-height-relative:page;" coordsize="21600,21600" arcsize="0.166666666666667">
            <v:path/>
            <v:fill focussize="0,0"/>
            <v:stroke/>
            <v:imagedata o:title=""/>
            <o:lock v:ext="edit"/>
            <v:textbox>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办理法律援助手续</w:t>
                  </w:r>
                </w:p>
              </w:txbxContent>
            </v:textbox>
          </v:roundrect>
        </w:pict>
      </w:r>
    </w:p>
    <w:p>
      <w:pPr>
        <w:spacing w:beforeLines="100" w:after="0"/>
        <w:ind w:firstLine="640" w:firstLineChars="200"/>
        <w:rPr>
          <w:rFonts w:ascii="黑体" w:hAnsi="黑体" w:eastAsia="黑体"/>
          <w:sz w:val="32"/>
          <w:szCs w:val="32"/>
        </w:rPr>
      </w:pPr>
      <w:r>
        <w:rPr>
          <w:rFonts w:ascii="黑体" w:hAnsi="黑体" w:eastAsia="黑体"/>
          <w:sz w:val="32"/>
          <w:szCs w:val="32"/>
        </w:rPr>
        <w:pict>
          <v:shape id="_x0000_s1051" o:spid="_x0000_s1051" o:spt="32" type="#_x0000_t32" style="position:absolute;left:0pt;margin-left:323.6pt;margin-top:24pt;height:23.4pt;width:0pt;z-index:251679744;mso-width-relative:page;mso-height-relative:page;" o:connectortype="straight" filled="f" coordsize="21600,21600">
            <v:path arrowok="t"/>
            <v:fill on="f" focussize="0,0"/>
            <v:stroke/>
            <v:imagedata o:title=""/>
            <o:lock v:ext="edit"/>
          </v:shape>
        </w:pict>
      </w:r>
      <w:r>
        <w:rPr>
          <w:rFonts w:ascii="黑体" w:hAnsi="黑体" w:eastAsia="黑体"/>
          <w:sz w:val="32"/>
          <w:szCs w:val="32"/>
        </w:rPr>
        <w:pict>
          <v:roundrect id="_x0000_s1048" o:spid="_x0000_s1048" o:spt="2" style="position:absolute;left:0pt;margin-left:39.45pt;margin-top:30.75pt;height:24.75pt;width:91.8pt;z-index:251676672;mso-width-relative:page;mso-height-relative:page;" coordsize="21600,21600" arcsize="0.166666666666667">
            <v:path/>
            <v:fill focussize="0,0"/>
            <v:stroke/>
            <v:imagedata o:title=""/>
            <o:lock v:ext="edit"/>
            <v:textbox>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提供法律援助</w:t>
                  </w:r>
                </w:p>
              </w:txbxContent>
            </v:textbox>
          </v:roundrect>
        </w:pict>
      </w:r>
      <w:r>
        <w:rPr>
          <w:rFonts w:ascii="黑体" w:hAnsi="黑体" w:eastAsia="黑体"/>
          <w:sz w:val="32"/>
          <w:szCs w:val="32"/>
        </w:rPr>
        <w:pict>
          <v:shape id="_x0000_s1047" o:spid="_x0000_s1047" o:spt="32" type="#_x0000_t32" style="position:absolute;left:0pt;margin-left:84.7pt;margin-top:12pt;height:18.75pt;width:0.05pt;z-index:251675648;mso-width-relative:page;mso-height-relative:page;" o:connectortype="straight" filled="f" coordsize="21600,21600">
            <v:path arrowok="t"/>
            <v:fill on="f" focussize="0,0"/>
            <v:stroke endarrow="block"/>
            <v:imagedata o:title=""/>
            <o:lock v:ext="edit"/>
          </v:shape>
        </w:pict>
      </w:r>
    </w:p>
    <w:p>
      <w:pPr>
        <w:spacing w:beforeLines="100" w:after="0"/>
        <w:ind w:firstLine="640" w:firstLineChars="200"/>
        <w:rPr>
          <w:rFonts w:ascii="黑体" w:hAnsi="黑体" w:eastAsia="黑体"/>
          <w:sz w:val="32"/>
          <w:szCs w:val="32"/>
        </w:rPr>
      </w:pPr>
      <w:r>
        <w:rPr>
          <w:rFonts w:ascii="黑体" w:hAnsi="黑体" w:eastAsia="黑体"/>
          <w:sz w:val="32"/>
          <w:szCs w:val="32"/>
        </w:rPr>
        <w:pict>
          <v:shape id="_x0000_s1054" o:spid="_x0000_s1054" o:spt="32" type="#_x0000_t32" style="position:absolute;left:0pt;margin-left:398.2pt;margin-top:14.65pt;height:18.75pt;width:0.05pt;z-index:251682816;mso-width-relative:page;mso-height-relative:page;" o:connectortype="straight" filled="f" coordsize="21600,21600">
            <v:path arrowok="t"/>
            <v:fill on="f" focussize="0,0"/>
            <v:stroke endarrow="block"/>
            <v:imagedata o:title=""/>
            <o:lock v:ext="edit"/>
          </v:shape>
        </w:pict>
      </w:r>
      <w:r>
        <w:rPr>
          <w:rFonts w:ascii="黑体" w:hAnsi="黑体" w:eastAsia="黑体"/>
          <w:sz w:val="32"/>
          <w:szCs w:val="32"/>
        </w:rPr>
        <w:pict>
          <v:shape id="_x0000_s1052" o:spid="_x0000_s1052" o:spt="32" type="#_x0000_t32" style="position:absolute;left:0pt;margin-left:247.35pt;margin-top:14.65pt;height:0pt;width:150.9pt;z-index:251680768;mso-width-relative:page;mso-height-relative:page;" o:connectortype="straight" filled="f" coordsize="21600,21600">
            <v:path arrowok="t"/>
            <v:fill on="f" focussize="0,0"/>
            <v:stroke/>
            <v:imagedata o:title=""/>
            <o:lock v:ext="edit"/>
          </v:shape>
        </w:pict>
      </w:r>
      <w:r>
        <w:rPr>
          <w:rFonts w:ascii="黑体" w:hAnsi="黑体" w:eastAsia="黑体"/>
          <w:sz w:val="32"/>
          <w:szCs w:val="32"/>
        </w:rPr>
        <w:pict>
          <v:shape id="_x0000_s1053" o:spid="_x0000_s1053" o:spt="32" type="#_x0000_t32" style="position:absolute;left:0pt;margin-left:247.35pt;margin-top:14.65pt;height:18.75pt;width:0.05pt;z-index:251681792;mso-width-relative:page;mso-height-relative:page;" o:connectortype="straight" filled="f" coordsize="21600,21600">
            <v:path arrowok="t"/>
            <v:fill on="f" focussize="0,0"/>
            <v:stroke endarrow="block"/>
            <v:imagedata o:title=""/>
            <o:lock v:ext="edit"/>
          </v:shape>
        </w:pict>
      </w:r>
    </w:p>
    <w:p>
      <w:pPr>
        <w:spacing w:beforeLines="100" w:after="0"/>
        <w:ind w:firstLine="640" w:firstLineChars="200"/>
        <w:rPr>
          <w:rFonts w:ascii="黑体" w:hAnsi="黑体" w:eastAsia="黑体"/>
          <w:sz w:val="32"/>
          <w:szCs w:val="32"/>
        </w:rPr>
      </w:pPr>
      <w:r>
        <w:rPr>
          <w:rFonts w:ascii="黑体" w:hAnsi="黑体" w:eastAsia="黑体"/>
          <w:sz w:val="32"/>
          <w:szCs w:val="32"/>
        </w:rPr>
        <w:pict>
          <v:shape id="_x0000_s1060" o:spid="_x0000_s1060" o:spt="32" type="#_x0000_t32" style="position:absolute;left:0pt;margin-left:398.15pt;margin-top:29.75pt;height:18.75pt;width:0.05pt;z-index:251688960;mso-width-relative:page;mso-height-relative:page;" o:connectortype="straight" filled="f" coordsize="21600,21600">
            <v:path arrowok="t"/>
            <v:fill on="f" focussize="0,0"/>
            <v:stroke endarrow="block"/>
            <v:imagedata o:title=""/>
            <o:lock v:ext="edit"/>
          </v:shape>
        </w:pict>
      </w:r>
      <w:r>
        <w:rPr>
          <w:rFonts w:ascii="黑体" w:hAnsi="黑体" w:eastAsia="黑体"/>
          <w:sz w:val="32"/>
          <w:szCs w:val="32"/>
        </w:rPr>
        <w:pict>
          <v:roundrect id="_x0000_s1059" o:spid="_x0000_s1059" o:spt="2" style="position:absolute;left:0pt;margin-left:336.15pt;margin-top:4.25pt;height:25.5pt;width:106.2pt;z-index:251687936;mso-width-relative:page;mso-height-relative:page;" coordsize="21600,21600" arcsize="0.166666666666667">
            <v:path/>
            <v:fill focussize="0,0"/>
            <v:stroke/>
            <v:imagedata o:title=""/>
            <o:lock v:ext="edit"/>
            <v:textbox>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经审查不符合条件</w:t>
                  </w:r>
                </w:p>
              </w:txbxContent>
            </v:textbox>
          </v:roundrect>
        </w:pict>
      </w:r>
      <w:r>
        <w:rPr>
          <w:rFonts w:ascii="黑体" w:hAnsi="黑体" w:eastAsia="黑体"/>
          <w:sz w:val="32"/>
          <w:szCs w:val="32"/>
        </w:rPr>
        <w:pict>
          <v:roundrect id="_x0000_s1055" o:spid="_x0000_s1055" o:spt="2" style="position:absolute;left:0pt;margin-left:179.55pt;margin-top:0.65pt;height:25.5pt;width:95.05pt;z-index:251683840;mso-width-relative:page;mso-height-relative:page;" coordsize="21600,21600" arcsize="0.166666666666667">
            <v:path/>
            <v:fill focussize="0,0"/>
            <v:stroke/>
            <v:imagedata o:title=""/>
            <o:lock v:ext="edit"/>
            <v:textbox>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经审查符合条件</w:t>
                  </w:r>
                </w:p>
              </w:txbxContent>
            </v:textbox>
          </v:roundrect>
        </w:pict>
      </w:r>
    </w:p>
    <w:p>
      <w:pPr>
        <w:spacing w:beforeLines="100" w:after="0"/>
        <w:ind w:firstLine="640" w:firstLineChars="200"/>
        <w:rPr>
          <w:rFonts w:ascii="黑体" w:hAnsi="黑体" w:eastAsia="黑体"/>
          <w:sz w:val="32"/>
          <w:szCs w:val="32"/>
        </w:rPr>
      </w:pPr>
      <w:r>
        <w:rPr>
          <w:rFonts w:ascii="黑体" w:hAnsi="黑体" w:eastAsia="黑体"/>
          <w:sz w:val="32"/>
          <w:szCs w:val="32"/>
        </w:rPr>
        <w:pict>
          <v:roundrect id="_x0000_s1061" o:spid="_x0000_s1061" o:spt="2" style="position:absolute;left:0pt;margin-left:342.6pt;margin-top:15.75pt;height:25.5pt;width:94.2pt;z-index:251689984;mso-width-relative:page;mso-height-relative:page;" coordsize="21600,21600" arcsize="0.166666666666667">
            <v:path/>
            <v:fill focussize="0,0"/>
            <v:stroke/>
            <v:imagedata o:title=""/>
            <o:lock v:ext="edit"/>
            <v:textbox>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不提供法律援助</w:t>
                  </w:r>
                </w:p>
              </w:txbxContent>
            </v:textbox>
          </v:roundrect>
        </w:pict>
      </w:r>
    </w:p>
    <w:p>
      <w:pPr>
        <w:spacing w:beforeLines="100" w:after="0"/>
        <w:ind w:firstLine="640" w:firstLineChars="200"/>
        <w:rPr>
          <w:rFonts w:ascii="黑体" w:hAnsi="黑体" w:eastAsia="黑体"/>
          <w:sz w:val="32"/>
          <w:szCs w:val="32"/>
        </w:rPr>
      </w:pPr>
    </w:p>
    <w:p>
      <w:pPr>
        <w:spacing w:beforeLines="100" w:after="0"/>
        <w:ind w:firstLine="640" w:firstLineChars="200"/>
        <w:rPr>
          <w:rFonts w:ascii="黑体" w:hAnsi="黑体" w:eastAsia="黑体"/>
          <w:sz w:val="32"/>
          <w:szCs w:val="32"/>
        </w:rPr>
      </w:pPr>
    </w:p>
    <w:p>
      <w:pPr>
        <w:spacing w:beforeLines="100" w:after="0"/>
        <w:ind w:firstLine="640" w:firstLineChars="200"/>
        <w:rPr>
          <w:rFonts w:ascii="仿宋_GB2312" w:eastAsia="仿宋_GB2312" w:hAnsiTheme="minorEastAsia"/>
          <w:sz w:val="32"/>
          <w:szCs w:val="32"/>
        </w:rPr>
      </w:pPr>
      <w:r>
        <w:rPr>
          <w:rFonts w:hint="eastAsia" w:ascii="黑体" w:hAnsi="黑体" w:eastAsia="黑体"/>
          <w:sz w:val="32"/>
          <w:szCs w:val="32"/>
        </w:rPr>
        <w:t>六、收费标准及依据：</w:t>
      </w:r>
      <w:r>
        <w:rPr>
          <w:rFonts w:hint="eastAsia" w:ascii="仿宋_GB2312" w:eastAsia="仿宋_GB2312" w:hAnsiTheme="minorEastAsia"/>
          <w:sz w:val="32"/>
          <w:szCs w:val="32"/>
        </w:rPr>
        <w:t>不收费。</w:t>
      </w:r>
    </w:p>
    <w:p>
      <w:pPr>
        <w:spacing w:after="0" w:line="540" w:lineRule="exact"/>
        <w:ind w:firstLine="640" w:firstLineChars="200"/>
        <w:rPr>
          <w:rFonts w:ascii="黑体" w:hAnsi="黑体" w:eastAsia="黑体"/>
          <w:sz w:val="32"/>
          <w:szCs w:val="32"/>
        </w:rPr>
      </w:pPr>
      <w:r>
        <w:rPr>
          <w:rFonts w:hint="eastAsia" w:ascii="黑体" w:hAnsi="黑体" w:eastAsia="黑体"/>
          <w:sz w:val="32"/>
          <w:szCs w:val="32"/>
        </w:rPr>
        <w:t>七、办公地点和时间</w:t>
      </w:r>
    </w:p>
    <w:p>
      <w:pPr>
        <w:spacing w:after="0" w:line="540" w:lineRule="exact"/>
        <w:ind w:left="110" w:leftChars="50" w:firstLine="482" w:firstLineChars="150"/>
        <w:rPr>
          <w:rFonts w:ascii="仿宋_GB2312" w:hAnsi="黑体" w:eastAsia="仿宋_GB2312"/>
          <w:sz w:val="32"/>
          <w:szCs w:val="32"/>
        </w:rPr>
      </w:pPr>
      <w:r>
        <w:rPr>
          <w:rFonts w:hint="eastAsia" w:ascii="楷体_GB2312" w:hAnsi="黑体" w:eastAsia="楷体_GB2312"/>
          <w:b/>
          <w:sz w:val="32"/>
          <w:szCs w:val="32"/>
        </w:rPr>
        <w:t>1.办公地点：</w:t>
      </w:r>
      <w:r>
        <w:rPr>
          <w:rFonts w:hint="eastAsia" w:ascii="仿宋_GB2312" w:hAnsi="黑体" w:eastAsia="仿宋_GB2312"/>
          <w:sz w:val="32"/>
          <w:szCs w:val="32"/>
        </w:rPr>
        <w:t>桃江县公共法律服务中心（桃江县桃花江镇太平路101号）</w:t>
      </w:r>
    </w:p>
    <w:p>
      <w:pPr>
        <w:spacing w:after="0" w:line="540" w:lineRule="exact"/>
        <w:ind w:firstLine="643" w:firstLineChars="200"/>
        <w:rPr>
          <w:rFonts w:ascii="仿宋_GB2312" w:hAnsi="黑体" w:eastAsia="仿宋_GB2312"/>
          <w:sz w:val="32"/>
          <w:szCs w:val="32"/>
        </w:rPr>
      </w:pPr>
      <w:r>
        <w:rPr>
          <w:rFonts w:hint="eastAsia" w:ascii="楷体_GB2312" w:hAnsi="黑体" w:eastAsia="楷体_GB2312"/>
          <w:b/>
          <w:sz w:val="32"/>
          <w:szCs w:val="32"/>
        </w:rPr>
        <w:t>2.办公时间：</w:t>
      </w:r>
      <w:r>
        <w:rPr>
          <w:rFonts w:hint="eastAsia" w:ascii="仿宋_GB2312" w:hAnsi="黑体" w:eastAsia="仿宋_GB2312"/>
          <w:sz w:val="32"/>
          <w:szCs w:val="32"/>
        </w:rPr>
        <w:t>法定工作日</w:t>
      </w:r>
    </w:p>
    <w:p>
      <w:pPr>
        <w:spacing w:after="0"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①夏季（7月1日—9月30日）</w:t>
      </w:r>
      <w:bookmarkStart w:id="0" w:name="_GoBack"/>
      <w:bookmarkEnd w:id="0"/>
    </w:p>
    <w:p>
      <w:pPr>
        <w:spacing w:after="0"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上午  8∶00—12∶00      下午：15∶00—18∶00</w:t>
      </w:r>
    </w:p>
    <w:p>
      <w:pPr>
        <w:spacing w:after="0"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②冬季（10月1日—次年6月30日）</w:t>
      </w:r>
    </w:p>
    <w:p>
      <w:pPr>
        <w:spacing w:after="0"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上午  8∶00—12∶00      下午：14∶30—17∶30</w:t>
      </w:r>
    </w:p>
    <w:p>
      <w:pPr>
        <w:spacing w:after="0" w:line="540" w:lineRule="exact"/>
        <w:ind w:firstLine="640" w:firstLineChars="200"/>
        <w:rPr>
          <w:rFonts w:ascii="黑体" w:hAnsi="黑体" w:eastAsia="黑体"/>
          <w:sz w:val="32"/>
          <w:szCs w:val="32"/>
        </w:rPr>
      </w:pPr>
      <w:r>
        <w:rPr>
          <w:rFonts w:hint="eastAsia" w:ascii="黑体" w:hAnsi="黑体" w:eastAsia="黑体"/>
          <w:sz w:val="32"/>
          <w:szCs w:val="32"/>
        </w:rPr>
        <w:t>八、业务咨询、投诉电话</w:t>
      </w:r>
    </w:p>
    <w:p>
      <w:pPr>
        <w:spacing w:after="0"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1.业务咨询电话：0737—8821907</w:t>
      </w:r>
    </w:p>
    <w:p>
      <w:pPr>
        <w:spacing w:after="0"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2.监督投诉电话：0737—8822625</w:t>
      </w:r>
    </w:p>
    <w:sectPr>
      <w:pgSz w:w="11906" w:h="16838"/>
      <w:pgMar w:top="1588" w:right="1588" w:bottom="1440"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6032C"/>
    <w:rsid w:val="000A1358"/>
    <w:rsid w:val="000E7B51"/>
    <w:rsid w:val="001A5CFF"/>
    <w:rsid w:val="001C77EE"/>
    <w:rsid w:val="001D3CD2"/>
    <w:rsid w:val="002060D7"/>
    <w:rsid w:val="002061DD"/>
    <w:rsid w:val="00214EA6"/>
    <w:rsid w:val="00222513"/>
    <w:rsid w:val="00270211"/>
    <w:rsid w:val="00270215"/>
    <w:rsid w:val="002B5CBF"/>
    <w:rsid w:val="002F5B59"/>
    <w:rsid w:val="00323B43"/>
    <w:rsid w:val="0035125C"/>
    <w:rsid w:val="00362850"/>
    <w:rsid w:val="003933AE"/>
    <w:rsid w:val="003B6DAE"/>
    <w:rsid w:val="003C3752"/>
    <w:rsid w:val="003D37D8"/>
    <w:rsid w:val="003D630C"/>
    <w:rsid w:val="00426133"/>
    <w:rsid w:val="004358AB"/>
    <w:rsid w:val="00445F8B"/>
    <w:rsid w:val="004C1937"/>
    <w:rsid w:val="004D6C0F"/>
    <w:rsid w:val="004E2651"/>
    <w:rsid w:val="00517FD4"/>
    <w:rsid w:val="00524FB8"/>
    <w:rsid w:val="005B19BB"/>
    <w:rsid w:val="005E0C6B"/>
    <w:rsid w:val="006225BD"/>
    <w:rsid w:val="006763EE"/>
    <w:rsid w:val="00753A0D"/>
    <w:rsid w:val="007C3A93"/>
    <w:rsid w:val="007E7919"/>
    <w:rsid w:val="0080192E"/>
    <w:rsid w:val="0082530F"/>
    <w:rsid w:val="008364BD"/>
    <w:rsid w:val="00843548"/>
    <w:rsid w:val="00866E18"/>
    <w:rsid w:val="008B0BB2"/>
    <w:rsid w:val="008B4088"/>
    <w:rsid w:val="008B7726"/>
    <w:rsid w:val="008D117C"/>
    <w:rsid w:val="00921DFA"/>
    <w:rsid w:val="009A0A0F"/>
    <w:rsid w:val="009A628A"/>
    <w:rsid w:val="009F1707"/>
    <w:rsid w:val="00A01759"/>
    <w:rsid w:val="00A070FB"/>
    <w:rsid w:val="00A14E0B"/>
    <w:rsid w:val="00A231CA"/>
    <w:rsid w:val="00A44FA6"/>
    <w:rsid w:val="00A51DE6"/>
    <w:rsid w:val="00A81211"/>
    <w:rsid w:val="00AD02EA"/>
    <w:rsid w:val="00AD1438"/>
    <w:rsid w:val="00AE1D29"/>
    <w:rsid w:val="00AE7C85"/>
    <w:rsid w:val="00B1221F"/>
    <w:rsid w:val="00B42478"/>
    <w:rsid w:val="00B5511D"/>
    <w:rsid w:val="00B62DE8"/>
    <w:rsid w:val="00B8552D"/>
    <w:rsid w:val="00B91B12"/>
    <w:rsid w:val="00BE1603"/>
    <w:rsid w:val="00BF779E"/>
    <w:rsid w:val="00C52105"/>
    <w:rsid w:val="00C857E5"/>
    <w:rsid w:val="00D3084C"/>
    <w:rsid w:val="00D31D50"/>
    <w:rsid w:val="00D348B7"/>
    <w:rsid w:val="00DA165C"/>
    <w:rsid w:val="00DA581A"/>
    <w:rsid w:val="00DA6AFD"/>
    <w:rsid w:val="00E62259"/>
    <w:rsid w:val="00EA20F0"/>
    <w:rsid w:val="00EF1704"/>
    <w:rsid w:val="00F1771C"/>
    <w:rsid w:val="00F26C7A"/>
    <w:rsid w:val="00F97392"/>
    <w:rsid w:val="00FC0444"/>
    <w:rsid w:val="56E82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3"/>
        <o:r id="V:Rule3" type="connector" idref="#_x0000_s1039"/>
        <o:r id="V:Rule4" type="connector" idref="#_x0000_s1044"/>
        <o:r id="V:Rule5" type="connector" idref="#_x0000_s1045"/>
        <o:r id="V:Rule6" type="connector" idref="#_x0000_s1046"/>
        <o:r id="V:Rule7" type="connector" idref="#_x0000_s1047"/>
        <o:r id="V:Rule8" type="connector" idref="#_x0000_s1049"/>
        <o:r id="V:Rule9" type="connector" idref="#_x0000_s1050"/>
        <o:r id="V:Rule10" type="connector" idref="#_x0000_s1051"/>
        <o:r id="V:Rule11" type="connector" idref="#_x0000_s1052"/>
        <o:r id="V:Rule12" type="connector" idref="#_x0000_s1053"/>
        <o:r id="V:Rule13" type="connector" idref="#_x0000_s1054"/>
        <o:r id="V:Rule14" type="connector" idref="#_x0000_s1056"/>
        <o:r id="V:Rule15" type="connector" idref="#_x0000_s1057"/>
        <o:r id="V:Rule16" type="connector" idref="#_x0000_s1058"/>
        <o:r id="V:Rule17" type="connector" idref="#_x0000_s106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9"/>
    <customShpInfo spid="_x0000_s1031"/>
    <customShpInfo spid="_x0000_s1039"/>
    <customShpInfo spid="_x0000_s1038"/>
    <customShpInfo spid="_x0000_s1044"/>
    <customShpInfo spid="_x0000_s1049"/>
    <customShpInfo spid="_x0000_s1033"/>
    <customShpInfo spid="_x0000_s1045"/>
    <customShpInfo spid="_x0000_s1058"/>
    <customShpInfo spid="_x0000_s1056"/>
    <customShpInfo spid="_x0000_s1034"/>
    <customShpInfo spid="_x0000_s1030"/>
    <customShpInfo spid="_x0000_s1046"/>
    <customShpInfo spid="_x0000_s1050"/>
    <customShpInfo spid="_x0000_s1057"/>
    <customShpInfo spid="_x0000_s1041"/>
    <customShpInfo spid="_x0000_s1037"/>
    <customShpInfo spid="_x0000_s1051"/>
    <customShpInfo spid="_x0000_s1048"/>
    <customShpInfo spid="_x0000_s1047"/>
    <customShpInfo spid="_x0000_s1054"/>
    <customShpInfo spid="_x0000_s1052"/>
    <customShpInfo spid="_x0000_s1053"/>
    <customShpInfo spid="_x0000_s1060"/>
    <customShpInfo spid="_x0000_s1059"/>
    <customShpInfo spid="_x0000_s1055"/>
    <customShpInfo spid="_x0000_s1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136</Words>
  <Characters>779</Characters>
  <Lines>6</Lines>
  <Paragraphs>1</Paragraphs>
  <TotalTime>1</TotalTime>
  <ScaleCrop>false</ScaleCrop>
  <LinksUpToDate>false</LinksUpToDate>
  <CharactersWithSpaces>914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Administrator.SC-201904161413</dc:creator>
  <cp:lastModifiedBy>Administrator</cp:lastModifiedBy>
  <cp:lastPrinted>2019-07-18T09:18:00Z</cp:lastPrinted>
  <dcterms:modified xsi:type="dcterms:W3CDTF">2019-10-10T06:39:56Z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