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0" w:after="0" w:afterAutospacing="0" w:line="220" w:lineRule="atLeast"/>
        <w:ind w:left="0" w:right="0"/>
        <w:jc w:val="center"/>
        <w:rPr>
          <w:rFonts w:hint="eastAsia" w:ascii="方正小标宋简体" w:eastAsia="方正小标宋简体"/>
          <w:sz w:val="52"/>
          <w:szCs w:val="52"/>
        </w:rPr>
      </w:pPr>
      <w:bookmarkStart w:id="0" w:name="_GoBack"/>
      <w:bookmarkEnd w:id="0"/>
      <w:r>
        <w:rPr>
          <w:rFonts w:hint="eastAsia" w:ascii="方正小标宋简体" w:eastAsia="方正小标宋简体"/>
          <w:sz w:val="52"/>
          <w:szCs w:val="52"/>
        </w:rPr>
        <w:t>“我要办理商品房预售”</w:t>
      </w:r>
    </w:p>
    <w:p>
      <w:pPr>
        <w:keepNext w:val="0"/>
        <w:keepLines w:val="0"/>
        <w:widowControl/>
        <w:suppressLineNumbers w:val="0"/>
        <w:adjustRightInd w:val="0"/>
        <w:snapToGrid w:val="0"/>
        <w:spacing w:before="0" w:beforeAutospacing="0" w:after="0" w:afterAutospacing="0" w:line="220" w:lineRule="atLeast"/>
        <w:ind w:left="0" w:right="0"/>
        <w:jc w:val="center"/>
        <w:rPr>
          <w:rFonts w:ascii="方正小标宋简体" w:eastAsia="方正小标宋简体"/>
          <w:sz w:val="44"/>
          <w:szCs w:val="44"/>
        </w:rPr>
      </w:pPr>
      <w:r>
        <w:rPr>
          <w:rFonts w:hint="eastAsia" w:ascii="方正小标宋简体" w:hAnsi="方正小标宋简体" w:eastAsia="方正小标宋简体" w:cs="方正小标宋简体"/>
          <w:snapToGrid/>
          <w:kern w:val="0"/>
          <w:sz w:val="52"/>
          <w:szCs w:val="52"/>
          <w:lang w:val="en-US" w:eastAsia="zh-CN" w:bidi="ar"/>
        </w:rPr>
        <w:t>“一次办”套餐服务指南</w:t>
      </w:r>
    </w:p>
    <w:p>
      <w:pPr>
        <w:spacing w:after="0"/>
        <w:rPr>
          <w:rFonts w:ascii="黑体" w:hAnsi="黑体" w:eastAsia="黑体"/>
          <w:sz w:val="10"/>
          <w:szCs w:val="10"/>
        </w:rPr>
      </w:pPr>
    </w:p>
    <w:p>
      <w:pPr>
        <w:spacing w:after="0" w:line="560" w:lineRule="exact"/>
        <w:ind w:firstLine="640" w:firstLineChars="200"/>
        <w:rPr>
          <w:rFonts w:ascii="仿宋_GB2312" w:hAnsi="黑体" w:eastAsia="仿宋_GB2312"/>
          <w:sz w:val="32"/>
          <w:szCs w:val="32"/>
        </w:rPr>
      </w:pPr>
      <w:r>
        <w:rPr>
          <w:rFonts w:hint="eastAsia" w:ascii="黑体" w:hAnsi="黑体" w:eastAsia="黑体"/>
          <w:sz w:val="32"/>
          <w:szCs w:val="32"/>
        </w:rPr>
        <w:t>一、事项名称：</w:t>
      </w:r>
      <w:r>
        <w:rPr>
          <w:rFonts w:hint="eastAsia" w:ascii="仿宋_GB2312" w:hAnsi="黑体" w:eastAsia="仿宋_GB2312"/>
          <w:sz w:val="32"/>
          <w:szCs w:val="32"/>
        </w:rPr>
        <w:t>我要办理商品房预售</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二、受理窗口：</w:t>
      </w:r>
      <w:r>
        <w:rPr>
          <w:rFonts w:hint="eastAsia" w:ascii="仿宋_GB2312" w:hAnsi="黑体" w:eastAsia="仿宋_GB2312"/>
          <w:sz w:val="32"/>
          <w:szCs w:val="32"/>
        </w:rPr>
        <w:t>桃江县政务服务中心六楼住保</w:t>
      </w:r>
      <w:r>
        <w:rPr>
          <w:rFonts w:hint="eastAsia" w:ascii="仿宋_GB2312" w:hAnsi="黑体" w:eastAsia="仿宋_GB2312"/>
          <w:sz w:val="32"/>
          <w:szCs w:val="32"/>
          <w:lang w:val="en-US" w:eastAsia="zh-CN"/>
        </w:rPr>
        <w:t>中心</w:t>
      </w:r>
      <w:r>
        <w:rPr>
          <w:rFonts w:hint="eastAsia" w:ascii="仿宋_GB2312" w:hAnsi="黑体" w:eastAsia="仿宋_GB2312"/>
          <w:sz w:val="32"/>
          <w:szCs w:val="32"/>
        </w:rPr>
        <w:t>窗口</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三、办理时限：</w:t>
      </w:r>
      <w:r>
        <w:rPr>
          <w:rFonts w:hint="eastAsia" w:ascii="仿宋_GB2312" w:hAnsi="黑体" w:eastAsia="仿宋_GB2312"/>
          <w:sz w:val="32"/>
          <w:szCs w:val="32"/>
        </w:rPr>
        <w:t>7个工作日</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四、材料清单：</w:t>
      </w:r>
    </w:p>
    <w:tbl>
      <w:tblPr>
        <w:tblStyle w:val="4"/>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6"/>
        <w:gridCol w:w="1276"/>
        <w:gridCol w:w="1276"/>
        <w:gridCol w:w="334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68" w:type="dxa"/>
            <w:gridSpan w:val="2"/>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涉及审批事项名称</w:t>
            </w:r>
          </w:p>
        </w:tc>
        <w:tc>
          <w:tcPr>
            <w:tcW w:w="1276"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证照名称</w:t>
            </w:r>
          </w:p>
        </w:tc>
        <w:tc>
          <w:tcPr>
            <w:tcW w:w="1276"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实施部门</w:t>
            </w:r>
          </w:p>
        </w:tc>
        <w:tc>
          <w:tcPr>
            <w:tcW w:w="3343"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所需提交资料</w:t>
            </w:r>
          </w:p>
        </w:tc>
        <w:tc>
          <w:tcPr>
            <w:tcW w:w="909"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2" w:type="dxa"/>
            <w:vAlign w:val="center"/>
          </w:tcPr>
          <w:p>
            <w:pPr>
              <w:spacing w:after="0"/>
              <w:jc w:val="both"/>
              <w:rPr>
                <w:rFonts w:ascii="仿宋_GB2312" w:hAnsi="黑体" w:eastAsia="仿宋_GB2312"/>
                <w:sz w:val="18"/>
                <w:szCs w:val="18"/>
              </w:rPr>
            </w:pPr>
            <w:r>
              <w:rPr>
                <w:rFonts w:hint="eastAsia" w:ascii="仿宋_GB2312" w:hAnsi="黑体" w:eastAsia="仿宋_GB2312"/>
                <w:sz w:val="18"/>
                <w:szCs w:val="18"/>
              </w:rPr>
              <w:t>我要办理</w:t>
            </w:r>
          </w:p>
          <w:p>
            <w:pPr>
              <w:spacing w:after="0"/>
              <w:jc w:val="both"/>
              <w:rPr>
                <w:rFonts w:ascii="仿宋_GB2312" w:hAnsi="黑体" w:eastAsia="仿宋_GB2312"/>
                <w:sz w:val="18"/>
                <w:szCs w:val="18"/>
              </w:rPr>
            </w:pPr>
            <w:r>
              <w:rPr>
                <w:rFonts w:hint="eastAsia" w:ascii="仿宋_GB2312" w:hAnsi="黑体" w:eastAsia="仿宋_GB2312"/>
                <w:sz w:val="18"/>
                <w:szCs w:val="18"/>
              </w:rPr>
              <w:t>商品房预售许可证</w:t>
            </w:r>
          </w:p>
        </w:tc>
        <w:tc>
          <w:tcPr>
            <w:tcW w:w="1276" w:type="dxa"/>
            <w:vAlign w:val="center"/>
          </w:tcPr>
          <w:p>
            <w:pPr>
              <w:spacing w:after="0"/>
              <w:jc w:val="both"/>
              <w:rPr>
                <w:rFonts w:ascii="仿宋_GB2312" w:hAnsi="黑体" w:eastAsia="仿宋_GB2312"/>
                <w:sz w:val="18"/>
                <w:szCs w:val="18"/>
              </w:rPr>
            </w:pPr>
            <w:r>
              <w:rPr>
                <w:rFonts w:hint="eastAsia" w:ascii="仿宋_GB2312" w:hAnsi="黑体" w:eastAsia="仿宋_GB2312"/>
                <w:sz w:val="18"/>
                <w:szCs w:val="18"/>
              </w:rPr>
              <w:t>商品房预售许可申请</w:t>
            </w:r>
          </w:p>
        </w:tc>
        <w:tc>
          <w:tcPr>
            <w:tcW w:w="1276" w:type="dxa"/>
            <w:vAlign w:val="center"/>
          </w:tcPr>
          <w:p>
            <w:pPr>
              <w:spacing w:after="0"/>
              <w:jc w:val="center"/>
              <w:rPr>
                <w:rFonts w:ascii="仿宋_GB2312" w:hAnsi="黑体" w:eastAsia="仿宋_GB2312"/>
                <w:sz w:val="18"/>
                <w:szCs w:val="18"/>
              </w:rPr>
            </w:pPr>
            <w:r>
              <w:rPr>
                <w:rFonts w:hint="eastAsia" w:ascii="仿宋_GB2312" w:hAnsi="黑体" w:eastAsia="仿宋_GB2312"/>
                <w:sz w:val="18"/>
                <w:szCs w:val="18"/>
              </w:rPr>
              <w:t>商品房预售许可证</w:t>
            </w:r>
          </w:p>
        </w:tc>
        <w:tc>
          <w:tcPr>
            <w:tcW w:w="1276" w:type="dxa"/>
            <w:vAlign w:val="center"/>
          </w:tcPr>
          <w:p>
            <w:pPr>
              <w:spacing w:after="0"/>
              <w:jc w:val="center"/>
              <w:rPr>
                <w:rFonts w:ascii="仿宋_GB2312" w:hAnsi="黑体" w:eastAsia="仿宋_GB2312"/>
                <w:sz w:val="18"/>
                <w:szCs w:val="18"/>
              </w:rPr>
            </w:pPr>
            <w:r>
              <w:rPr>
                <w:rFonts w:hint="eastAsia" w:ascii="仿宋_GB2312" w:hAnsi="黑体" w:eastAsia="仿宋_GB2312"/>
                <w:sz w:val="18"/>
                <w:szCs w:val="18"/>
              </w:rPr>
              <w:t>县住房保障服务中心</w:t>
            </w:r>
          </w:p>
        </w:tc>
        <w:tc>
          <w:tcPr>
            <w:tcW w:w="3343" w:type="dxa"/>
            <w:vAlign w:val="center"/>
          </w:tcPr>
          <w:p>
            <w:pPr>
              <w:spacing w:after="0"/>
              <w:jc w:val="both"/>
              <w:rPr>
                <w:rFonts w:ascii="仿宋_GB2312" w:hAnsi="黑体" w:eastAsia="仿宋_GB2312"/>
                <w:sz w:val="18"/>
                <w:szCs w:val="18"/>
              </w:rPr>
            </w:pPr>
            <w:r>
              <w:rPr>
                <w:rFonts w:hint="eastAsia" w:ascii="仿宋_GB2312" w:hAnsi="黑体" w:eastAsia="仿宋_GB2312"/>
                <w:sz w:val="18"/>
                <w:szCs w:val="18"/>
              </w:rPr>
              <w:t>1、预售许可证申请报告，《桃江县商品房预售许可证申请表》，授权委托书（注明联系电话），经办人的身份证、开发经营企业的《营业执照》、《资质等级证书》；（验原件交复印件）</w:t>
            </w:r>
          </w:p>
          <w:p>
            <w:pPr>
              <w:spacing w:after="0"/>
              <w:jc w:val="both"/>
              <w:rPr>
                <w:rFonts w:ascii="仿宋_GB2312" w:hAnsi="黑体" w:eastAsia="仿宋_GB2312"/>
                <w:sz w:val="18"/>
                <w:szCs w:val="18"/>
              </w:rPr>
            </w:pPr>
            <w:r>
              <w:rPr>
                <w:rFonts w:hint="eastAsia" w:ascii="仿宋_GB2312" w:hAnsi="黑体" w:eastAsia="仿宋_GB2312"/>
                <w:sz w:val="18"/>
                <w:szCs w:val="18"/>
              </w:rPr>
              <w:t>2、土地使用权证书（不动产）、湖南省建设用地规划许可证、湖南省建设工程规划许可证（含图纸）、规划总平面图、中华人民共和国建筑工程施工许可证；(验原件交复印件)</w:t>
            </w:r>
          </w:p>
          <w:p>
            <w:pPr>
              <w:spacing w:after="0"/>
              <w:jc w:val="both"/>
              <w:rPr>
                <w:rFonts w:ascii="仿宋_GB2312" w:hAnsi="黑体" w:eastAsia="仿宋_GB2312"/>
                <w:sz w:val="18"/>
                <w:szCs w:val="18"/>
              </w:rPr>
            </w:pPr>
            <w:r>
              <w:rPr>
                <w:rFonts w:hint="eastAsia" w:ascii="仿宋_GB2312" w:hAnsi="黑体" w:eastAsia="仿宋_GB2312"/>
                <w:sz w:val="18"/>
                <w:szCs w:val="18"/>
              </w:rPr>
              <w:t>3、商品房预售方案（应注明商品房的位置、装修标准、竣工交付日期、建筑总面积、户型比例）；预售商品房施工平面图（复印件）；栋分布彩色效果图；</w:t>
            </w:r>
          </w:p>
          <w:p>
            <w:pPr>
              <w:spacing w:after="0"/>
              <w:jc w:val="both"/>
              <w:rPr>
                <w:rFonts w:ascii="仿宋_GB2312" w:hAnsi="黑体" w:eastAsia="仿宋_GB2312"/>
                <w:sz w:val="18"/>
                <w:szCs w:val="18"/>
              </w:rPr>
            </w:pPr>
            <w:r>
              <w:rPr>
                <w:rFonts w:hint="eastAsia" w:ascii="仿宋_GB2312" w:hAnsi="黑体" w:eastAsia="仿宋_GB2312"/>
                <w:sz w:val="18"/>
                <w:szCs w:val="18"/>
              </w:rPr>
              <w:t>4、工程施工合同，施工进度计划表及说明；反映预售商品房形象进度的彩色相片四张（多层1/2以上，高层1/3以上）；开发项目手册（在网上湖南省房地产市场监管平台中填报后打印）</w:t>
            </w:r>
          </w:p>
          <w:p>
            <w:pPr>
              <w:spacing w:after="0"/>
              <w:jc w:val="both"/>
              <w:rPr>
                <w:rFonts w:ascii="仿宋_GB2312" w:hAnsi="黑体" w:eastAsia="仿宋_GB2312"/>
                <w:sz w:val="18"/>
                <w:szCs w:val="18"/>
              </w:rPr>
            </w:pPr>
            <w:r>
              <w:rPr>
                <w:rFonts w:hint="eastAsia" w:ascii="仿宋_GB2312" w:hAnsi="黑体" w:eastAsia="仿宋_GB2312"/>
                <w:sz w:val="18"/>
                <w:szCs w:val="18"/>
              </w:rPr>
              <w:t>5、《桃江县商品房买卖合同》（网签合同）；</w:t>
            </w:r>
          </w:p>
          <w:p>
            <w:pPr>
              <w:spacing w:after="0"/>
              <w:jc w:val="both"/>
              <w:rPr>
                <w:rFonts w:ascii="仿宋_GB2312" w:hAnsi="黑体" w:eastAsia="仿宋_GB2312"/>
                <w:sz w:val="18"/>
                <w:szCs w:val="18"/>
              </w:rPr>
            </w:pPr>
            <w:r>
              <w:rPr>
                <w:rFonts w:hint="eastAsia" w:ascii="仿宋_GB2312" w:hAnsi="黑体" w:eastAsia="仿宋_GB2312"/>
                <w:sz w:val="18"/>
                <w:szCs w:val="18"/>
              </w:rPr>
              <w:t>6、开发企业与开户银行签订的预售资金监管协议书或预售资金使用说明承诺（单位盖章、法人签字）；</w:t>
            </w:r>
          </w:p>
          <w:p>
            <w:pPr>
              <w:spacing w:after="0"/>
              <w:jc w:val="both"/>
              <w:rPr>
                <w:rFonts w:ascii="仿宋_GB2312" w:hAnsi="黑体" w:eastAsia="仿宋_GB2312"/>
                <w:sz w:val="18"/>
                <w:szCs w:val="18"/>
              </w:rPr>
            </w:pPr>
            <w:r>
              <w:rPr>
                <w:rFonts w:hint="eastAsia" w:ascii="仿宋_GB2312" w:hAnsi="黑体" w:eastAsia="仿宋_GB2312"/>
                <w:sz w:val="18"/>
                <w:szCs w:val="18"/>
              </w:rPr>
              <w:t>7、房产局测绘队出具的《房屋建筑面积测量（预测）报告书》（必须是第一层建成后出具的）；</w:t>
            </w:r>
          </w:p>
          <w:p>
            <w:pPr>
              <w:spacing w:after="0"/>
              <w:jc w:val="both"/>
              <w:rPr>
                <w:rFonts w:ascii="仿宋_GB2312" w:hAnsi="黑体" w:eastAsia="仿宋_GB2312"/>
                <w:sz w:val="18"/>
                <w:szCs w:val="18"/>
              </w:rPr>
            </w:pPr>
            <w:r>
              <w:rPr>
                <w:rFonts w:hint="eastAsia" w:ascii="仿宋_GB2312" w:hAnsi="黑体" w:eastAsia="仿宋_GB2312"/>
                <w:sz w:val="18"/>
                <w:szCs w:val="18"/>
              </w:rPr>
              <w:t>8、《桃江县房地产开发项目前期物业管理审批意见书》（备注栏选聘方式勾选，指定物业管理用房房号）、前期物业管理合同；</w:t>
            </w:r>
          </w:p>
          <w:p>
            <w:pPr>
              <w:spacing w:after="0"/>
              <w:jc w:val="both"/>
              <w:rPr>
                <w:rFonts w:ascii="仿宋_GB2312" w:hAnsi="黑体" w:eastAsia="仿宋_GB2312"/>
                <w:sz w:val="18"/>
                <w:szCs w:val="18"/>
              </w:rPr>
            </w:pPr>
            <w:r>
              <w:rPr>
                <w:rFonts w:hint="eastAsia" w:ascii="仿宋_GB2312" w:hAnsi="黑体" w:eastAsia="仿宋_GB2312"/>
                <w:sz w:val="18"/>
                <w:szCs w:val="18"/>
              </w:rPr>
              <w:t>9、《桃江县房屋共用部位共用设施设备维修资金归集备案申请表》；</w:t>
            </w:r>
          </w:p>
          <w:p>
            <w:pPr>
              <w:spacing w:after="0"/>
              <w:jc w:val="both"/>
              <w:rPr>
                <w:rFonts w:ascii="仿宋_GB2312" w:hAnsi="黑体" w:eastAsia="仿宋_GB2312"/>
                <w:sz w:val="18"/>
                <w:szCs w:val="18"/>
              </w:rPr>
            </w:pPr>
            <w:r>
              <w:rPr>
                <w:rFonts w:hint="eastAsia" w:ascii="仿宋_GB2312" w:hAnsi="黑体" w:eastAsia="仿宋_GB2312"/>
                <w:sz w:val="18"/>
                <w:szCs w:val="18"/>
              </w:rPr>
              <w:t>10、商品房销售机构和销售人员情况表(含姓名、身份证、电话、职务、学历)；</w:t>
            </w:r>
          </w:p>
          <w:p>
            <w:pPr>
              <w:spacing w:after="0"/>
              <w:jc w:val="both"/>
              <w:rPr>
                <w:rFonts w:ascii="仿宋_GB2312" w:hAnsi="黑体" w:eastAsia="仿宋_GB2312"/>
                <w:sz w:val="18"/>
                <w:szCs w:val="18"/>
              </w:rPr>
            </w:pPr>
            <w:r>
              <w:rPr>
                <w:rFonts w:hint="eastAsia" w:ascii="仿宋_GB2312" w:hAnsi="黑体" w:eastAsia="仿宋_GB2312"/>
                <w:sz w:val="18"/>
                <w:szCs w:val="18"/>
              </w:rPr>
              <w:t>11、已抵押的项目需提供有关抵押协议和银行同意预售的有关证明；</w:t>
            </w:r>
          </w:p>
          <w:p>
            <w:pPr>
              <w:spacing w:after="0"/>
              <w:jc w:val="both"/>
              <w:rPr>
                <w:rFonts w:ascii="仿宋_GB2312" w:hAnsi="黑体" w:eastAsia="仿宋_GB2312"/>
                <w:sz w:val="18"/>
                <w:szCs w:val="18"/>
              </w:rPr>
            </w:pPr>
            <w:r>
              <w:rPr>
                <w:rFonts w:hint="eastAsia" w:ascii="仿宋_GB2312" w:hAnsi="黑体" w:eastAsia="仿宋_GB2312"/>
                <w:sz w:val="18"/>
                <w:szCs w:val="18"/>
              </w:rPr>
              <w:t>12、商品房预售许可执法大队前置审查表;</w:t>
            </w:r>
          </w:p>
          <w:p>
            <w:pPr>
              <w:spacing w:after="0"/>
              <w:jc w:val="both"/>
              <w:rPr>
                <w:rFonts w:ascii="仿宋_GB2312" w:hAnsi="黑体" w:eastAsia="仿宋_GB2312"/>
                <w:sz w:val="18"/>
                <w:szCs w:val="18"/>
              </w:rPr>
            </w:pPr>
            <w:r>
              <w:rPr>
                <w:rFonts w:hint="eastAsia" w:ascii="仿宋_GB2312" w:hAnsi="黑体" w:eastAsia="仿宋_GB2312"/>
                <w:sz w:val="18"/>
                <w:szCs w:val="18"/>
              </w:rPr>
              <w:t>13、物价局出具的《桃江县新建商品房销售价格备案证明》（含价格详表）；</w:t>
            </w:r>
          </w:p>
        </w:tc>
        <w:tc>
          <w:tcPr>
            <w:tcW w:w="909" w:type="dxa"/>
            <w:vAlign w:val="center"/>
          </w:tcPr>
          <w:p>
            <w:pPr>
              <w:spacing w:after="0"/>
              <w:jc w:val="both"/>
              <w:rPr>
                <w:rFonts w:ascii="仿宋_GB2312" w:hAnsi="黑体" w:eastAsia="仿宋_GB2312"/>
                <w:sz w:val="18"/>
                <w:szCs w:val="18"/>
              </w:rPr>
            </w:pPr>
            <w:r>
              <w:rPr>
                <w:rFonts w:hint="eastAsia" w:ascii="楷体_GB2312" w:hAnsi="新宋体" w:eastAsia="楷体_GB2312"/>
                <w:b/>
                <w:color w:val="000000" w:themeColor="text1"/>
                <w:sz w:val="18"/>
                <w:szCs w:val="18"/>
              </w:rPr>
              <w:t>2018.1.1起资质过期不予受理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92" w:type="dxa"/>
            <w:tcBorders>
              <w:left w:val="nil"/>
              <w:bottom w:val="nil"/>
              <w:right w:val="nil"/>
            </w:tcBorders>
            <w:vAlign w:val="center"/>
          </w:tcPr>
          <w:p>
            <w:pPr>
              <w:spacing w:after="0"/>
              <w:ind w:firstLine="630"/>
              <w:jc w:val="both"/>
              <w:rPr>
                <w:rFonts w:ascii="仿宋_GB2312" w:hAnsi="黑体" w:eastAsia="仿宋_GB2312"/>
                <w:sz w:val="18"/>
                <w:szCs w:val="18"/>
              </w:rPr>
            </w:pPr>
          </w:p>
        </w:tc>
        <w:tc>
          <w:tcPr>
            <w:tcW w:w="1276" w:type="dxa"/>
            <w:tcBorders>
              <w:left w:val="nil"/>
              <w:bottom w:val="nil"/>
              <w:right w:val="nil"/>
            </w:tcBorders>
            <w:vAlign w:val="center"/>
          </w:tcPr>
          <w:p>
            <w:pPr>
              <w:spacing w:after="0"/>
              <w:jc w:val="both"/>
              <w:rPr>
                <w:rFonts w:ascii="仿宋_GB2312" w:hAnsi="黑体" w:eastAsia="仿宋_GB2312"/>
                <w:sz w:val="18"/>
                <w:szCs w:val="18"/>
              </w:rPr>
            </w:pPr>
          </w:p>
        </w:tc>
        <w:tc>
          <w:tcPr>
            <w:tcW w:w="1276" w:type="dxa"/>
            <w:tcBorders>
              <w:left w:val="nil"/>
              <w:bottom w:val="nil"/>
              <w:right w:val="nil"/>
            </w:tcBorders>
          </w:tcPr>
          <w:p>
            <w:pPr>
              <w:spacing w:after="0"/>
              <w:ind w:firstLine="630"/>
              <w:jc w:val="center"/>
              <w:rPr>
                <w:rFonts w:ascii="仿宋_GB2312" w:hAnsi="黑体" w:eastAsia="仿宋_GB2312"/>
                <w:sz w:val="18"/>
                <w:szCs w:val="18"/>
              </w:rPr>
            </w:pPr>
          </w:p>
        </w:tc>
        <w:tc>
          <w:tcPr>
            <w:tcW w:w="1276" w:type="dxa"/>
            <w:tcBorders>
              <w:left w:val="nil"/>
              <w:bottom w:val="nil"/>
              <w:right w:val="nil"/>
            </w:tcBorders>
          </w:tcPr>
          <w:p>
            <w:pPr>
              <w:spacing w:after="0"/>
              <w:ind w:firstLine="630"/>
              <w:rPr>
                <w:rFonts w:ascii="仿宋_GB2312" w:hAnsi="黑体" w:eastAsia="仿宋_GB2312"/>
                <w:sz w:val="18"/>
                <w:szCs w:val="18"/>
              </w:rPr>
            </w:pPr>
          </w:p>
        </w:tc>
        <w:tc>
          <w:tcPr>
            <w:tcW w:w="3343" w:type="dxa"/>
            <w:tcBorders>
              <w:left w:val="nil"/>
              <w:bottom w:val="nil"/>
              <w:right w:val="nil"/>
            </w:tcBorders>
            <w:vAlign w:val="center"/>
          </w:tcPr>
          <w:p>
            <w:pPr>
              <w:spacing w:after="0"/>
              <w:jc w:val="both"/>
              <w:rPr>
                <w:rFonts w:ascii="仿宋_GB2312" w:hAnsi="黑体" w:eastAsia="仿宋_GB2312"/>
                <w:sz w:val="18"/>
                <w:szCs w:val="18"/>
              </w:rPr>
            </w:pPr>
          </w:p>
        </w:tc>
        <w:tc>
          <w:tcPr>
            <w:tcW w:w="909" w:type="dxa"/>
            <w:tcBorders>
              <w:left w:val="nil"/>
              <w:bottom w:val="nil"/>
              <w:right w:val="nil"/>
            </w:tcBorders>
            <w:vAlign w:val="center"/>
          </w:tcPr>
          <w:p>
            <w:pPr>
              <w:spacing w:after="0"/>
              <w:jc w:val="both"/>
              <w:rPr>
                <w:rFonts w:ascii="仿宋_GB2312" w:hAnsi="黑体" w:eastAsia="仿宋_GB2312"/>
                <w:sz w:val="18"/>
                <w:szCs w:val="18"/>
              </w:rPr>
            </w:pPr>
          </w:p>
        </w:tc>
      </w:tr>
    </w:tbl>
    <w:p>
      <w:pPr>
        <w:spacing w:after="0" w:line="560" w:lineRule="exact"/>
        <w:ind w:firstLine="480" w:firstLineChars="150"/>
        <w:rPr>
          <w:rFonts w:ascii="黑体" w:hAnsi="黑体" w:eastAsia="黑体"/>
          <w:sz w:val="32"/>
          <w:szCs w:val="32"/>
        </w:rPr>
      </w:pPr>
      <w:r>
        <w:rPr>
          <w:rFonts w:hint="eastAsia" w:ascii="黑体" w:hAnsi="黑体" w:eastAsia="黑体"/>
          <w:sz w:val="32"/>
          <w:szCs w:val="32"/>
        </w:rPr>
        <w:t>五、办理流程：</w:t>
      </w:r>
    </w:p>
    <w:p>
      <w:pPr>
        <w:spacing w:after="0" w:line="560" w:lineRule="exact"/>
        <w:rPr>
          <w:rFonts w:ascii="仿宋_GB2312" w:hAnsi="黑体" w:eastAsia="仿宋_GB2312"/>
          <w:sz w:val="32"/>
          <w:szCs w:val="32"/>
        </w:rPr>
      </w:pPr>
      <w:r>
        <w:rPr>
          <w:rFonts w:ascii="仿宋_GB2312" w:hAnsi="黑体" w:eastAsia="仿宋_GB2312"/>
          <w:sz w:val="32"/>
          <w:szCs w:val="32"/>
        </w:rPr>
        <w:pict>
          <v:roundrect id="自选图形 7" o:spid="_x0000_s1026" o:spt="2" style="position:absolute;left:0pt;margin-left:21.75pt;margin-top:1.95pt;height:24.75pt;width:93.75pt;z-index:251672576;mso-width-relative:page;mso-height-relative:page;" coordsize="21600,21600" arcsize="0.166666666666667" o:gfxdata="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lJdatQAAAAHAQAADwAAAAAAAAABACAAAAAiAAAAZHJzL2Rv&#10;d25yZXYueG1sUEsBAhQAFAAAAAgAh07iQOXrVyAFAgAACAQAAA4AAAAAAAAAAQAgAAAAIwEAAGRy&#10;cy9lMm9Eb2MueG1sUEsFBgAAAAAGAAYAWQEAAJoFAAAAAA==&#10;">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申请人提出申请</w:t>
                  </w:r>
                </w:p>
              </w:txbxContent>
            </v:textbox>
          </v:roundrect>
        </w:pict>
      </w:r>
      <w:r>
        <w:rPr>
          <w:rFonts w:ascii="仿宋_GB2312" w:hAnsi="黑体" w:eastAsia="仿宋_GB2312"/>
          <w:sz w:val="32"/>
          <w:szCs w:val="32"/>
        </w:rPr>
        <w:pict>
          <v:shape id="自选图形 8" o:spid="_x0000_s1036" o:spt="32" type="#_x0000_t32" style="position:absolute;left:0pt;margin-left:213.75pt;margin-top:26.7pt;height:17.25pt;width:0pt;z-index:251676672;mso-width-relative:page;mso-height-relative:page;" filled="f" coordsize="21600,21600" o:gfxdata="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uv2z2gAAAAkBAAAP&#10;AAAAAAAAAAEAIAAAACIAAABkcnMvZG93bnJldi54bWxQSwECFAAUAAAACACHTuJA3GgHDN0BAACY&#10;AwAADgAAAAAAAAABACAAAAApAQAAZHJzL2Uyb0RvYy54bWxQSwUGAAAAAAYABgBZAQAAeAUAAAAA&#10;">
            <v:path arrowok="t"/>
            <v:fill on="f" focussize="0,0"/>
            <v:stroke endarrow="block"/>
            <v:imagedata o:title=""/>
            <o:lock v:ext="edit"/>
          </v:shape>
        </w:pict>
      </w:r>
      <w:r>
        <w:rPr>
          <w:rFonts w:ascii="仿宋_GB2312" w:hAnsi="黑体" w:eastAsia="仿宋_GB2312"/>
          <w:sz w:val="32"/>
          <w:szCs w:val="32"/>
        </w:rPr>
        <w:pict>
          <v:roundrect id="自选图形 9" o:spid="_x0000_s1035" o:spt="2" style="position:absolute;left:0pt;margin-left:144pt;margin-top:1.95pt;height:24.75pt;width:180.7pt;z-index:251674624;mso-width-relative:page;mso-height-relative:page;" coordsize="21600,21600" arcsize="0.166666666666667" o:gfxdata="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Ua6HWAAAACAEAAA8AAAAAAAAAAQAgAAAAIgAAAGRy&#10;cy9kb3ducmV2LnhtbFBLAQIUABQAAAAIAIdO4kCaIw5aBwIAAAgEAAAOAAAAAAAAAAEAIAAAACUB&#10;AABkcnMvZTJvRG9jLnhtbFBLBQYAAAAABgAGAFkBAACeBQAAAAA=&#10;">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到住房保障中心窗口提交申报资料资料</w:t>
                  </w:r>
                </w:p>
              </w:txbxContent>
            </v:textbox>
          </v:roundrect>
        </w:pict>
      </w:r>
      <w:r>
        <w:rPr>
          <w:rFonts w:ascii="仿宋_GB2312" w:hAnsi="黑体" w:eastAsia="仿宋_GB2312"/>
          <w:sz w:val="32"/>
          <w:szCs w:val="32"/>
        </w:rPr>
        <w:pict>
          <v:shape id="_x0000_s1034" o:spid="_x0000_s1034" o:spt="32" type="#_x0000_t32" style="position:absolute;left:0pt;margin-left:115.5pt;margin-top:13.95pt;height:0pt;width:28.5pt;z-index:251677696;mso-width-relative:page;mso-height-relative:page;" filled="f" coordsize="21600,21600" o:gfxdata="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PAKHtgAAAAJAQAA&#10;DwAAAAAAAAABACAAAAAiAAAAZHJzL2Rvd25yZXYueG1sUEsBAhQAFAAAAAgAh07iQBdPlHXgAQAA&#10;mgMAAA4AAAAAAAAAAQAgAAAAJwEAAGRycy9lMm9Eb2MueG1sUEsFBgAAAAAGAAYAWQEAAHkFAAAA&#10;AA==&#10;">
            <v:path arrowok="t"/>
            <v:fill on="f" focussize="0,0"/>
            <v:stroke endarrow="block"/>
            <v:imagedata o:title=""/>
            <o:lock v:ext="edit"/>
          </v:shape>
        </w:pict>
      </w:r>
    </w:p>
    <w:p>
      <w:pPr>
        <w:spacing w:after="0"/>
        <w:rPr>
          <w:rFonts w:asciiTheme="minorEastAsia" w:hAnsiTheme="minorEastAsia" w:eastAsiaTheme="minorEastAsia"/>
          <w:sz w:val="21"/>
          <w:szCs w:val="21"/>
        </w:rPr>
      </w:pPr>
      <w:r>
        <w:rPr>
          <w:rFonts w:ascii="仿宋_GB2312" w:hAnsi="黑体" w:eastAsia="仿宋_GB2312"/>
          <w:sz w:val="32"/>
          <w:szCs w:val="32"/>
        </w:rPr>
        <w:pict>
          <v:roundrect id="自选图形 11" o:spid="_x0000_s1033" o:spt="2" style="position:absolute;left:0pt;margin-left:153.75pt;margin-top:94.7pt;height:25.5pt;width:133.5pt;z-index:251679744;mso-width-relative:page;mso-height-relative:page;" coordsize="21600,21600" arcsize="0.166666666666667" o:gfxdata="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&#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ya+R1wAAAAsBAAAPAAAAAAAAAAEAIAAAACIAAABk&#10;cnMvZG93bnJldi54bWxQSwECFAAUAAAACACHTuJAEOy9bwcCAAAKBAAADgAAAAAAAAABACAAAAAm&#10;AQAAZHJzL2Uyb0RvYy54bWxQSwUGAAAAAAYABgBZAQAAnwUAAAAA&#10;">
            <v:path/>
            <v:fill focussize="0,0"/>
            <v:stroke/>
            <v:imagedata o:title=""/>
            <o:lock v:ext="edit"/>
            <v:textbox>
              <w:txbxContent>
                <w:p>
                  <w:pPr>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打印商品房预售许可证</w:t>
                  </w:r>
                </w:p>
              </w:txbxContent>
            </v:textbox>
          </v:roundrect>
        </w:pict>
      </w:r>
      <w:r>
        <w:rPr>
          <w:rFonts w:ascii="仿宋_GB2312" w:hAnsi="黑体" w:eastAsia="仿宋_GB2312"/>
          <w:sz w:val="32"/>
          <w:szCs w:val="32"/>
        </w:rPr>
        <w:pict>
          <v:shape id="自选图形 12" o:spid="_x0000_s1032" o:spt="32" type="#_x0000_t32" style="position:absolute;left:0pt;margin-left:213.75pt;margin-top:38.45pt;height:18.75pt;width:0.05pt;z-index:251683840;mso-width-relative:page;mso-height-relative:page;" filled="f" coordsize="21600,21600" o:gfxdata="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LzGjzaAAAA&#10;CgEAAA8AAAAAAAAAAQAgAAAAIgAAAGRycy9kb3ducmV2LnhtbFBLAQIUABQAAAAIAIdO4kCSTQpn&#10;4gEAAJwDAAAOAAAAAAAAAAEAIAAAACkBAABkcnMvZTJvRG9jLnhtbFBLBQYAAAAABgAGAFkBAAB9&#10;BQAAAAA=&#10;">
            <v:path arrowok="t"/>
            <v:fill on="f" focussize="0,0"/>
            <v:stroke endarrow="block"/>
            <v:imagedata o:title=""/>
            <o:lock v:ext="edit"/>
          </v:shape>
        </w:pict>
      </w:r>
      <w:r>
        <w:rPr>
          <w:rFonts w:ascii="仿宋_GB2312" w:hAnsi="黑体" w:eastAsia="仿宋_GB2312"/>
          <w:sz w:val="32"/>
          <w:szCs w:val="32"/>
        </w:rPr>
        <w:pict>
          <v:shape id="自选图形 13" o:spid="_x0000_s1031" o:spt="32" type="#_x0000_t32" style="position:absolute;left:0pt;margin-left:213.75pt;margin-top:120.2pt;height:15pt;width:0.05pt;z-index:251680768;mso-width-relative:page;mso-height-relative:page;" filled="f" coordsize="21600,21600" o:gfxdata="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SjrsrZAAAA&#10;CwEAAA8AAAAAAAAAAQAgAAAAIgAAAGRycy9kb3ducmV2LnhtbFBLAQIUABQAAAAIAIdO4kC3OFcS&#10;4wEAAJwDAAAOAAAAAAAAAAEAIAAAACgBAABkcnMvZTJvRG9jLnhtbFBLBQYAAAAABgAGAFkBAAB9&#10;BQAAAAA=&#10;">
            <v:path arrowok="t"/>
            <v:fill on="f" focussize="0,0"/>
            <v:stroke endarrow="block"/>
            <v:imagedata o:title=""/>
            <o:lock v:ext="edit"/>
          </v:shape>
        </w:pict>
      </w:r>
      <w:r>
        <w:rPr>
          <w:rFonts w:ascii="仿宋_GB2312" w:hAnsi="黑体" w:eastAsia="仿宋_GB2312"/>
          <w:sz w:val="32"/>
          <w:szCs w:val="32"/>
        </w:rPr>
        <w:pict>
          <v:shape id="自选图形 14" o:spid="_x0000_s1030" o:spt="32" type="#_x0000_t32" style="position:absolute;left:0pt;margin-left:213.75pt;margin-top:79.7pt;height:15pt;width:0pt;z-index:251678720;mso-width-relative:page;mso-height-relative:page;" filled="f" coordsize="21600,21600" o:gfxdata="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zXfRvZAAAACwEA&#10;AA8AAAAAAAAAAQAgAAAAIgAAAGRycy9kb3ducmV2LnhtbFBLAQIUABQAAAAIAIdO4kAmWV5J4AEA&#10;AJoDAAAOAAAAAAAAAAEAIAAAACgBAABkcnMvZTJvRG9jLnhtbFBLBQYAAAAABgAGAFkBAAB6BQAA&#10;AAA=&#10;">
            <v:path arrowok="t"/>
            <v:fill on="f" focussize="0,0"/>
            <v:stroke endarrow="block"/>
            <v:imagedata o:title=""/>
            <o:lock v:ext="edit"/>
          </v:shape>
        </w:pict>
      </w:r>
      <w:r>
        <w:rPr>
          <w:rFonts w:hint="eastAsia" w:ascii="仿宋_GB2312" w:hAnsi="黑体" w:eastAsia="仿宋_GB2312"/>
          <w:sz w:val="32"/>
          <w:szCs w:val="32"/>
        </w:rPr>
        <w:t xml:space="preserve">   </w:t>
      </w:r>
      <w:r>
        <w:rPr>
          <w:rFonts w:hint="eastAsia" w:asciiTheme="minorEastAsia" w:hAnsiTheme="minorEastAsia" w:eastAsiaTheme="minorEastAsia"/>
          <w:sz w:val="21"/>
          <w:szCs w:val="21"/>
        </w:rPr>
        <w:t xml:space="preserve"> </w:t>
      </w:r>
    </w:p>
    <w:p>
      <w:pPr>
        <w:spacing w:after="0"/>
        <w:rPr>
          <w:rFonts w:asciiTheme="minorEastAsia" w:hAnsiTheme="minorEastAsia" w:eastAsiaTheme="minorEastAsia"/>
          <w:sz w:val="21"/>
          <w:szCs w:val="21"/>
        </w:rPr>
      </w:pPr>
      <w:r>
        <w:rPr>
          <w:rFonts w:ascii="仿宋_GB2312" w:hAnsi="黑体" w:eastAsia="仿宋_GB2312"/>
          <w:sz w:val="32"/>
          <w:szCs w:val="32"/>
        </w:rPr>
        <w:pict>
          <v:roundrect id="自选图形 15" o:spid="_x0000_s1029" o:spt="2" style="position:absolute;left:0pt;margin-left:155.35pt;margin-top:2.35pt;height:22.5pt;width:129.6pt;z-index:251682816;mso-width-relative:page;mso-height-relative:page;" coordsize="21600,21600" arcsize="0.166666666666667" o:gfxdata="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OwkzVAAAACAEAAA8AAAAAAAAAAQAgAAAAIgAAAGRy&#10;cy9kb3ducmV2LnhtbFBLAQIUABQAAAAIAIdO4kDVZN2uCAIAAAoEAAAOAAAAAAAAAAEAIAAAACQB&#10;AABkcnMvZTJvRG9jLnhtbFBLBQYAAAAABgAGAFkBAACeBQAAAAA=&#10;">
            <v:path/>
            <v:fill focussize="0,0"/>
            <v:stroke/>
            <v:imagedata o:title=""/>
            <o:lock v:ext="edit"/>
            <v:textbox>
              <w:txbxContent>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住房保障中心窗口受理</w:t>
                  </w:r>
                </w:p>
              </w:txbxContent>
            </v:textbox>
          </v:roundrect>
        </w:pict>
      </w: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r>
        <w:rPr>
          <w:rFonts w:ascii="仿宋_GB2312" w:hAnsi="黑体" w:eastAsia="仿宋_GB2312"/>
          <w:sz w:val="32"/>
          <w:szCs w:val="32"/>
        </w:rPr>
        <w:pict>
          <v:roundrect id="自选图形 16" o:spid="_x0000_s1028" o:spt="2" style="position:absolute;left:0pt;margin-left:164.95pt;margin-top:2.75pt;height:22.5pt;width:111.75pt;z-index:251675648;mso-width-relative:page;mso-height-relative:page;" coordsize="21600,21600" arcsize="0.166666666666667" o:gfxdata="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TzXL1QAAAAgBAAAPAAAAAAAAAAEAIAAAACIAAABkcnMv&#10;ZG93bnJldi54bWxQSwECFAAUAAAACACHTuJA+0KFpgYCAAAJBAAADgAAAAAAAAABACAAAAAkAQAA&#10;ZHJzL2Uyb0RvYy54bWxQSwUGAAAAAAYABgBZAQAAnAUAAAAA&#10;">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住房保障案审会审核</w:t>
                  </w:r>
                </w:p>
              </w:txbxContent>
            </v:textbox>
          </v:roundrect>
        </w:pict>
      </w: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r>
        <w:rPr>
          <w:rFonts w:ascii="仿宋_GB2312" w:hAnsi="黑体" w:eastAsia="仿宋_GB2312"/>
          <w:sz w:val="32"/>
          <w:szCs w:val="32"/>
        </w:rPr>
        <w:pict>
          <v:roundrect id="自选图形 17" o:spid="_x0000_s1027" o:spt="2" style="position:absolute;left:0pt;margin-left:131.4pt;margin-top:12.6pt;height:37.85pt;width:178.3pt;z-index:251681792;mso-width-relative:page;mso-height-relative:page;" fillcolor="#FFFFFF" filled="t" stroked="t" coordsize="21600,21600" arcsize="0.166666666666667" o:gfxdata="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PW01tcAAAAJAQAADwAAAAAAAAABACAAAAAiAAAA&#10;ZHJzL2Rvd25yZXYueG1sUEsBAhQAFAAAAAgAh07iQIm5FnUIAgAACgQAAA4AAAAAAAAAAQAgAAAA&#10;JgEAAGRycy9lMm9Eb2MueG1sUEsFBgAAAAAGAAYAWQEAAKAFAAAAAA==&#10;">
            <v:path/>
            <v:fill on="t" color2="#FFFFFF" focussize="0,0"/>
            <v:stroke color="#000000"/>
            <v:imagedata o:title=""/>
            <o:lock v:ext="edit" aspectratio="f"/>
            <v:textbox>
              <w:txbxContent>
                <w:p>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申请人签字领取商品房预售许可证</w:t>
                  </w:r>
                  <w:r>
                    <w:rPr>
                      <w:rFonts w:hint="eastAsia" w:asciiTheme="minorEastAsia" w:hAnsiTheme="minorEastAsia" w:eastAsiaTheme="minorEastAsia"/>
                      <w:sz w:val="21"/>
                      <w:szCs w:val="21"/>
                      <w:lang w:val="en-US" w:eastAsia="zh-CN"/>
                    </w:rPr>
                    <w:t>或自费邮寄到家</w:t>
                  </w:r>
                </w:p>
              </w:txbxContent>
            </v:textbox>
          </v:roundrect>
        </w:pict>
      </w: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p>
    <w:p>
      <w:pPr>
        <w:spacing w:beforeLines="100" w:after="0"/>
        <w:ind w:firstLine="640" w:firstLineChars="200"/>
        <w:rPr>
          <w:rFonts w:ascii="仿宋_GB2312" w:eastAsia="仿宋_GB2312" w:hAnsiTheme="minorEastAsia"/>
          <w:sz w:val="32"/>
          <w:szCs w:val="32"/>
        </w:rPr>
      </w:pPr>
      <w:r>
        <w:rPr>
          <w:rFonts w:hint="eastAsia" w:ascii="黑体" w:hAnsi="黑体" w:eastAsia="黑体"/>
          <w:sz w:val="32"/>
          <w:szCs w:val="32"/>
        </w:rPr>
        <w:t>六、收费标准及依据：</w:t>
      </w:r>
      <w:r>
        <w:rPr>
          <w:rFonts w:hint="eastAsia" w:ascii="仿宋_GB2312" w:eastAsia="仿宋_GB2312" w:hAnsiTheme="minorEastAsia"/>
          <w:sz w:val="32"/>
          <w:szCs w:val="32"/>
        </w:rPr>
        <w:t>不收费。</w:t>
      </w:r>
    </w:p>
    <w:p>
      <w:pPr>
        <w:spacing w:after="0" w:line="540" w:lineRule="exact"/>
        <w:ind w:firstLine="640" w:firstLineChars="200"/>
        <w:rPr>
          <w:rFonts w:ascii="黑体" w:hAnsi="黑体" w:eastAsia="黑体"/>
          <w:sz w:val="32"/>
          <w:szCs w:val="32"/>
        </w:rPr>
      </w:pPr>
      <w:r>
        <w:rPr>
          <w:rFonts w:hint="eastAsia" w:ascii="黑体" w:hAnsi="黑体" w:eastAsia="黑体"/>
          <w:sz w:val="32"/>
          <w:szCs w:val="32"/>
        </w:rPr>
        <w:t>七、办公地点和时间</w:t>
      </w:r>
    </w:p>
    <w:p>
      <w:pPr>
        <w:spacing w:after="0" w:line="540" w:lineRule="exact"/>
        <w:ind w:firstLine="643" w:firstLineChars="200"/>
        <w:rPr>
          <w:rFonts w:ascii="仿宋_GB2312" w:hAnsi="黑体" w:eastAsia="仿宋_GB2312"/>
          <w:sz w:val="32"/>
          <w:szCs w:val="32"/>
        </w:rPr>
      </w:pPr>
      <w:r>
        <w:rPr>
          <w:rFonts w:hint="eastAsia" w:ascii="楷体_GB2312" w:hAnsi="黑体" w:eastAsia="楷体_GB2312"/>
          <w:b/>
          <w:sz w:val="32"/>
          <w:szCs w:val="32"/>
        </w:rPr>
        <w:t>1.办公地点：</w:t>
      </w:r>
      <w:r>
        <w:rPr>
          <w:rFonts w:hint="eastAsia" w:ascii="仿宋_GB2312" w:hAnsi="黑体" w:eastAsia="仿宋_GB2312"/>
          <w:sz w:val="32"/>
          <w:szCs w:val="32"/>
        </w:rPr>
        <w:t>桃江县政务服务中心（桃江县桃花江镇桃</w:t>
      </w:r>
    </w:p>
    <w:p>
      <w:pPr>
        <w:spacing w:after="0" w:line="540" w:lineRule="exact"/>
        <w:rPr>
          <w:rFonts w:ascii="仿宋_GB2312" w:hAnsi="黑体" w:eastAsia="仿宋_GB2312"/>
          <w:sz w:val="32"/>
          <w:szCs w:val="32"/>
        </w:rPr>
      </w:pPr>
      <w:r>
        <w:rPr>
          <w:rFonts w:hint="eastAsia" w:ascii="仿宋_GB2312" w:hAnsi="黑体" w:eastAsia="仿宋_GB2312"/>
          <w:sz w:val="32"/>
          <w:szCs w:val="32"/>
        </w:rPr>
        <w:t>花江大道100号）</w:t>
      </w:r>
    </w:p>
    <w:p>
      <w:pPr>
        <w:spacing w:after="0" w:line="540" w:lineRule="exact"/>
        <w:ind w:firstLine="643" w:firstLineChars="200"/>
        <w:rPr>
          <w:rFonts w:ascii="仿宋_GB2312" w:hAnsi="黑体" w:eastAsia="仿宋_GB2312"/>
          <w:sz w:val="32"/>
          <w:szCs w:val="32"/>
        </w:rPr>
      </w:pPr>
      <w:r>
        <w:rPr>
          <w:rFonts w:hint="eastAsia" w:ascii="楷体_GB2312" w:hAnsi="黑体" w:eastAsia="楷体_GB2312"/>
          <w:b/>
          <w:sz w:val="32"/>
          <w:szCs w:val="32"/>
        </w:rPr>
        <w:t>2.办公时间：</w:t>
      </w:r>
      <w:r>
        <w:rPr>
          <w:rFonts w:hint="eastAsia" w:ascii="仿宋_GB2312" w:hAnsi="黑体" w:eastAsia="仿宋_GB2312"/>
          <w:sz w:val="32"/>
          <w:szCs w:val="32"/>
        </w:rPr>
        <w:t>法定工作日</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①夏季（5月1日—9月30日）</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上午  8∶30—12∶00      下午：14∶00—17∶30</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②冬季（10月1日—次年4月30日）</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上午  9∶00—12∶00      下午：13∶00—17∶00</w:t>
      </w:r>
    </w:p>
    <w:p>
      <w:pPr>
        <w:spacing w:after="0" w:line="540" w:lineRule="exact"/>
        <w:ind w:firstLine="640" w:firstLineChars="200"/>
        <w:rPr>
          <w:rFonts w:ascii="黑体" w:hAnsi="黑体" w:eastAsia="黑体"/>
          <w:sz w:val="32"/>
          <w:szCs w:val="32"/>
        </w:rPr>
      </w:pPr>
      <w:r>
        <w:rPr>
          <w:rFonts w:hint="eastAsia" w:ascii="黑体" w:hAnsi="黑体" w:eastAsia="黑体"/>
          <w:sz w:val="32"/>
          <w:szCs w:val="32"/>
        </w:rPr>
        <w:t>八、业务咨询、投诉电话</w:t>
      </w:r>
    </w:p>
    <w:p>
      <w:pPr>
        <w:spacing w:after="0"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1.业务咨询电话：0737—87888</w:t>
      </w:r>
      <w:r>
        <w:rPr>
          <w:rFonts w:hint="eastAsia" w:ascii="仿宋_GB2312" w:hAnsi="黑体" w:eastAsia="仿宋_GB2312"/>
          <w:sz w:val="32"/>
          <w:szCs w:val="32"/>
          <w:lang w:val="en-US" w:eastAsia="zh-CN"/>
        </w:rPr>
        <w:t>22</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2.监督投诉电话：0737—8788959</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3.快递服务电话：19973760177</w:t>
      </w:r>
    </w:p>
    <w:p>
      <w:pPr>
        <w:spacing w:after="0" w:line="540" w:lineRule="exact"/>
        <w:ind w:firstLine="4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B60354D"/>
    <w:rsid w:val="00017327"/>
    <w:rsid w:val="002B0FF4"/>
    <w:rsid w:val="0040484F"/>
    <w:rsid w:val="009313CA"/>
    <w:rsid w:val="00A07915"/>
    <w:rsid w:val="00D8234D"/>
    <w:rsid w:val="05350628"/>
    <w:rsid w:val="0B60354D"/>
    <w:rsid w:val="201B3FB4"/>
    <w:rsid w:val="273A50BE"/>
    <w:rsid w:val="301D2F51"/>
    <w:rsid w:val="49DF5473"/>
    <w:rsid w:val="6673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14"/>
        <o:r id="V:Rule2" type="connector" idref="#自选图形 13"/>
        <o:r id="V:Rule3" type="connector" idref="#自选图形 12"/>
        <o:r id="V:Rule4" type="connector" idref="#_x0000_s1034"/>
        <o:r id="V:Rule5" type="connector" idref="#自选图形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pPr>
    <w:rPr>
      <w:sz w:val="18"/>
      <w:szCs w:val="18"/>
    </w:rPr>
  </w:style>
  <w:style w:type="paragraph" w:styleId="3">
    <w:name w:val="header"/>
    <w:basedOn w:val="1"/>
    <w:link w:val="6"/>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5"/>
    <w:link w:val="3"/>
    <w:uiPriority w:val="0"/>
    <w:rPr>
      <w:rFonts w:ascii="Tahoma" w:hAnsi="Tahoma" w:eastAsia="微软雅黑" w:cstheme="minorBidi"/>
      <w:sz w:val="18"/>
      <w:szCs w:val="18"/>
    </w:rPr>
  </w:style>
  <w:style w:type="character" w:customStyle="1" w:styleId="7">
    <w:name w:val="页脚 Char"/>
    <w:basedOn w:val="5"/>
    <w:link w:val="2"/>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187</Words>
  <Characters>1071</Characters>
  <Lines>8</Lines>
  <Paragraphs>2</Paragraphs>
  <TotalTime>0</TotalTime>
  <ScaleCrop>false</ScaleCrop>
  <LinksUpToDate>false</LinksUpToDate>
  <CharactersWithSpaces>1256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2019-07-26T07:05:00Z</dcterms:created>
  <dc:creator>飞</dc:creator>
  <cp:lastModifiedBy>zwzxq</cp:lastModifiedBy>
  <dcterms:modified xsi:type="dcterms:W3CDTF">2019-11-18T06:01:22Z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