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20" w:lineRule="atLeast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“我要办理天然气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开户、缴费</w:t>
      </w:r>
      <w:r>
        <w:rPr>
          <w:rFonts w:hint="eastAsia" w:ascii="方正小标宋简体" w:eastAsia="方正小标宋简体"/>
          <w:sz w:val="52"/>
          <w:szCs w:val="52"/>
        </w:rPr>
        <w:t>”</w:t>
      </w:r>
    </w:p>
    <w:p>
      <w:pPr>
        <w:spacing w:after="0" w:line="220" w:lineRule="atLeast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方正小标宋简体" w:eastAsia="方正小标宋简体"/>
          <w:sz w:val="52"/>
          <w:szCs w:val="52"/>
        </w:rPr>
        <w:t>“一次办”套餐服务指南</w:t>
      </w:r>
    </w:p>
    <w:p>
      <w:pPr>
        <w:numPr>
          <w:numId w:val="0"/>
        </w:numPr>
        <w:spacing w:after="0"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事项名称：</w:t>
      </w:r>
      <w:r>
        <w:rPr>
          <w:rFonts w:hint="eastAsia" w:ascii="仿宋_GB2312" w:hAnsi="黑体" w:eastAsia="仿宋_GB2312"/>
          <w:sz w:val="32"/>
          <w:szCs w:val="32"/>
        </w:rPr>
        <w:t>我要办理天然气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开户、缴费</w:t>
      </w:r>
    </w:p>
    <w:p>
      <w:pPr>
        <w:numPr>
          <w:numId w:val="0"/>
        </w:numPr>
        <w:spacing w:after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二、受理窗口：</w:t>
      </w:r>
      <w:r>
        <w:rPr>
          <w:rFonts w:hint="eastAsia" w:ascii="仿宋_GB2312" w:hAnsi="黑体" w:eastAsia="仿宋_GB2312"/>
          <w:sz w:val="32"/>
          <w:szCs w:val="32"/>
        </w:rPr>
        <w:t>桃江县政务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黑体" w:eastAsia="仿宋_GB2312"/>
          <w:sz w:val="32"/>
          <w:szCs w:val="32"/>
        </w:rPr>
        <w:t>中心二楼天然气窗口</w:t>
      </w:r>
    </w:p>
    <w:p>
      <w:pPr>
        <w:spacing w:after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三、办理时限：</w:t>
      </w:r>
    </w:p>
    <w:p>
      <w:pPr>
        <w:spacing w:after="0"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1.居民集中开户：90个工作日内完成安装验收通气（新楼盘，集中小区）。2.居民零散开户：30个工作日内完成安装验收通气（已通气小区）。3.工商服开户：30个工作日内完成安装验收通气。</w:t>
      </w:r>
    </w:p>
    <w:p>
      <w:pPr>
        <w:spacing w:after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四、材料清单：</w:t>
      </w:r>
    </w:p>
    <w:p>
      <w:pPr>
        <w:spacing w:after="0"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1.居民零散开户：开户人身份证复印件及房产证明。</w:t>
      </w:r>
    </w:p>
    <w:p>
      <w:pPr>
        <w:spacing w:after="0"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2.居民集中居民开户：房屋建筑图、整体规划平面图（电子版）、法人身份证复印件、营业执照复印件、立项批文。</w:t>
      </w:r>
    </w:p>
    <w:p>
      <w:pPr>
        <w:spacing w:after="0"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3.工商服开户：法人身份证复印件、营业执照复印件、用气设备信息。</w:t>
      </w:r>
    </w:p>
    <w:p>
      <w:pPr>
        <w:spacing w:after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五、办理流程：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after="0"/>
        <w:jc w:val="both"/>
        <w:rPr>
          <w:rFonts w:hint="eastAsia"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drawing>
          <wp:inline distT="0" distB="0" distL="114300" distR="114300">
            <wp:extent cx="5487670" cy="1842770"/>
            <wp:effectExtent l="0" t="0" r="17780" b="5080"/>
            <wp:docPr id="1" name="图片 1" descr="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767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after="0"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六、收费标准及依据： </w:t>
      </w:r>
    </w:p>
    <w:p>
      <w:pPr>
        <w:spacing w:after="0" w:line="540" w:lineRule="exact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1、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收费标准：</w:t>
      </w:r>
      <w:r>
        <w:rPr>
          <w:rFonts w:hint="eastAsia" w:ascii="仿宋_GB2312" w:eastAsia="仿宋_GB2312" w:hAnsiTheme="minorEastAsia"/>
          <w:sz w:val="32"/>
          <w:szCs w:val="32"/>
        </w:rPr>
        <w:t>居民天然气开户费2160元/户；居民用户用气3.1元/立方，非居民用户用气3.64元/立方。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提醒：</w:t>
      </w:r>
      <w:r>
        <w:rPr>
          <w:rFonts w:hint="eastAsia" w:ascii="仿宋_GB2312" w:hAnsi="黑体" w:eastAsia="仿宋_GB2312"/>
          <w:sz w:val="32"/>
          <w:szCs w:val="32"/>
        </w:rPr>
        <w:t>天然气充值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每天下午</w:t>
      </w:r>
      <w:r>
        <w:rPr>
          <w:rFonts w:hint="eastAsia" w:ascii="仿宋_GB2312" w:hAnsi="黑体" w:eastAsia="仿宋_GB2312"/>
          <w:sz w:val="32"/>
          <w:szCs w:val="32"/>
        </w:rPr>
        <w:t>16:30后只支持微信支付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）</w:t>
      </w:r>
    </w:p>
    <w:p>
      <w:pPr>
        <w:spacing w:beforeLines="100" w:after="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2、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收费依据：</w:t>
      </w:r>
      <w:r>
        <w:rPr>
          <w:rFonts w:hint="eastAsia" w:ascii="仿宋_GB2312" w:eastAsia="仿宋_GB2312" w:hAnsiTheme="minorEastAsia"/>
          <w:sz w:val="32"/>
          <w:szCs w:val="32"/>
        </w:rPr>
        <w:t>按《桃价字〔2011〕62号文件》执行。</w:t>
      </w:r>
    </w:p>
    <w:p>
      <w:pPr>
        <w:spacing w:after="0"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七、办公地点和时间</w:t>
      </w:r>
    </w:p>
    <w:p>
      <w:pPr>
        <w:spacing w:after="0" w:line="540" w:lineRule="exact"/>
        <w:rPr>
          <w:rFonts w:hint="eastAsia"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1.办公地点：</w:t>
      </w:r>
    </w:p>
    <w:p>
      <w:pPr>
        <w:spacing w:after="0" w:line="540" w:lineRule="exac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地址一：桃江县政务服务中心(</w:t>
      </w:r>
      <w:r>
        <w:rPr>
          <w:rFonts w:hint="eastAsia" w:ascii="仿宋_GB2312" w:hAnsi="黑体" w:eastAsia="仿宋_GB2312"/>
          <w:sz w:val="32"/>
          <w:szCs w:val="32"/>
        </w:rPr>
        <w:t>桃江县桃花江镇桃花江大道100号）</w:t>
      </w:r>
    </w:p>
    <w:p>
      <w:pPr>
        <w:spacing w:after="0" w:line="54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地址二：</w:t>
      </w:r>
      <w:r>
        <w:rPr>
          <w:rFonts w:hint="eastAsia" w:ascii="仿宋_GB2312" w:hAnsi="黑体" w:eastAsia="仿宋_GB2312"/>
          <w:sz w:val="32"/>
          <w:szCs w:val="32"/>
        </w:rPr>
        <w:t>CNG加气站办公楼一楼大厅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黑体" w:eastAsia="仿宋_GB2312"/>
          <w:sz w:val="32"/>
          <w:szCs w:val="32"/>
        </w:rPr>
        <w:t>桃江县桃花江镇创业村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spacing w:after="0" w:line="54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2.办公时间：</w:t>
      </w:r>
      <w:r>
        <w:rPr>
          <w:rFonts w:hint="eastAsia" w:ascii="仿宋_GB2312" w:hAnsi="黑体" w:eastAsia="仿宋_GB2312"/>
          <w:sz w:val="32"/>
          <w:szCs w:val="32"/>
        </w:rPr>
        <w:t>法定工作日</w:t>
      </w:r>
    </w:p>
    <w:p>
      <w:pPr>
        <w:spacing w:after="0" w:line="540" w:lineRule="exact"/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地址一：桃江县政务服务中心（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周一至周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五）</w:t>
      </w:r>
    </w:p>
    <w:p>
      <w:pPr>
        <w:spacing w:after="0" w:line="540" w:lineRule="exac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1.夏季（5月1日-9月30日） 上午8:30-下午17:30（中午不休息）</w:t>
      </w:r>
    </w:p>
    <w:p>
      <w:pPr>
        <w:spacing w:after="0" w:line="540" w:lineRule="exac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2.冬季（10月1日-次年4月30日） 上午9:00-下午17:00（中午不休息）</w:t>
      </w:r>
    </w:p>
    <w:p>
      <w:pPr>
        <w:spacing w:after="0" w:line="540" w:lineRule="exact"/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地址二：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CNG加气站办公楼一楼大厅</w:t>
      </w: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周一至周日</w:t>
      </w: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）</w:t>
      </w:r>
    </w:p>
    <w:p>
      <w:pPr>
        <w:spacing w:after="0" w:line="54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1.夏季（5月1日-9月30日） 上午8:00-12：00  下午14:30-18:00</w:t>
      </w:r>
    </w:p>
    <w:p>
      <w:pPr>
        <w:spacing w:after="0" w:line="54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2.冬季（10月1日-次年4月30日） 上午8:30-12:00  下午14:00-17:30</w:t>
      </w:r>
    </w:p>
    <w:p>
      <w:pPr>
        <w:spacing w:after="0"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八、业务咨询、投诉电话</w:t>
      </w:r>
    </w:p>
    <w:p>
      <w:pPr>
        <w:spacing w:after="0" w:line="54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1.业务咨询电话：0737-8881726</w:t>
      </w:r>
    </w:p>
    <w:p>
      <w:pPr>
        <w:spacing w:after="0" w:line="540" w:lineRule="exact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投诉电话：0737-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8788959</w:t>
      </w:r>
    </w:p>
    <w:sectPr>
      <w:pgSz w:w="11906" w:h="16838"/>
      <w:pgMar w:top="1588" w:right="1588" w:bottom="1440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32AA9"/>
    <w:rsid w:val="00043EB3"/>
    <w:rsid w:val="000D01CF"/>
    <w:rsid w:val="001A5CFF"/>
    <w:rsid w:val="002F5B59"/>
    <w:rsid w:val="003234C5"/>
    <w:rsid w:val="00323B43"/>
    <w:rsid w:val="003933AE"/>
    <w:rsid w:val="003D0CFB"/>
    <w:rsid w:val="003D37D8"/>
    <w:rsid w:val="00426133"/>
    <w:rsid w:val="004358AB"/>
    <w:rsid w:val="00445F8B"/>
    <w:rsid w:val="004746B8"/>
    <w:rsid w:val="005153AC"/>
    <w:rsid w:val="00517FD4"/>
    <w:rsid w:val="005D1A87"/>
    <w:rsid w:val="005D3D3A"/>
    <w:rsid w:val="006225BD"/>
    <w:rsid w:val="0071474D"/>
    <w:rsid w:val="00743B17"/>
    <w:rsid w:val="00753A0D"/>
    <w:rsid w:val="007C3A93"/>
    <w:rsid w:val="007E53C2"/>
    <w:rsid w:val="008B7726"/>
    <w:rsid w:val="00921DFA"/>
    <w:rsid w:val="00965BA6"/>
    <w:rsid w:val="00A44FA6"/>
    <w:rsid w:val="00AD1438"/>
    <w:rsid w:val="00B826DB"/>
    <w:rsid w:val="00B8552D"/>
    <w:rsid w:val="00BD3200"/>
    <w:rsid w:val="00BD5AD4"/>
    <w:rsid w:val="00BF779E"/>
    <w:rsid w:val="00CC1F58"/>
    <w:rsid w:val="00D3084C"/>
    <w:rsid w:val="00D31D50"/>
    <w:rsid w:val="00DA581A"/>
    <w:rsid w:val="00E62259"/>
    <w:rsid w:val="00E62D4B"/>
    <w:rsid w:val="00ED3788"/>
    <w:rsid w:val="00EF1704"/>
    <w:rsid w:val="00F1771C"/>
    <w:rsid w:val="00FB6F1D"/>
    <w:rsid w:val="00FC0632"/>
    <w:rsid w:val="038D08CA"/>
    <w:rsid w:val="0B5801D7"/>
    <w:rsid w:val="163A2D71"/>
    <w:rsid w:val="195D3DE9"/>
    <w:rsid w:val="1A065AFE"/>
    <w:rsid w:val="1B821A79"/>
    <w:rsid w:val="1FAB4283"/>
    <w:rsid w:val="22D719BD"/>
    <w:rsid w:val="272F2E34"/>
    <w:rsid w:val="27A44430"/>
    <w:rsid w:val="334351B8"/>
    <w:rsid w:val="33590EDB"/>
    <w:rsid w:val="35A53040"/>
    <w:rsid w:val="38132C06"/>
    <w:rsid w:val="3A2A2A4F"/>
    <w:rsid w:val="3E334787"/>
    <w:rsid w:val="489E6EEA"/>
    <w:rsid w:val="4CE324C2"/>
    <w:rsid w:val="4E0D1CC7"/>
    <w:rsid w:val="4E543F11"/>
    <w:rsid w:val="4FD82001"/>
    <w:rsid w:val="52A47520"/>
    <w:rsid w:val="57E008A6"/>
    <w:rsid w:val="592112D9"/>
    <w:rsid w:val="596511E3"/>
    <w:rsid w:val="5E207873"/>
    <w:rsid w:val="5EB2109F"/>
    <w:rsid w:val="62A16726"/>
    <w:rsid w:val="692760D6"/>
    <w:rsid w:val="6BA8347D"/>
    <w:rsid w:val="72A51802"/>
    <w:rsid w:val="74DF0F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127</Words>
  <Characters>730</Characters>
  <Lines>6</Lines>
  <Paragraphs>1</Paragraphs>
  <TotalTime>3</TotalTime>
  <ScaleCrop>false</ScaleCrop>
  <LinksUpToDate>false</LinksUpToDate>
  <CharactersWithSpaces>856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2019-07-23T02:41:00Z</dcterms:created>
  <dc:creator>Administrator.SC-201904161413</dc:creator>
  <cp:lastModifiedBy>飞</cp:lastModifiedBy>
  <cp:lastPrinted>2019-07-23T02:39:00Z</cp:lastPrinted>
  <dcterms:modified xsi:type="dcterms:W3CDTF">2019-09-19T01:47:27Z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