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中共中央关于制定国民经济和社会发展第</w:t>
      </w:r>
      <w:r>
        <w:rPr>
          <w:rFonts w:hint="eastAsia" w:ascii="宋体" w:hAnsi="宋体" w:eastAsia="宋体" w:cs="宋体"/>
          <w:b/>
          <w:bCs/>
          <w:sz w:val="44"/>
          <w:szCs w:val="44"/>
        </w:rPr>
        <w:t>十五个五年规划的建议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（2025 年 10 月 23 日中国共产党第二十届中央委员会第四次全体会议通过）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中国共产党第二十届中央委员会第四次全体会议深入分析国际国内形势，就制定国民经济和社会发展“十五五”规划提出以下建议。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一、“十五五”时期是基本实现社会主义现代化的关键时期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十四五”时期我国发展取得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产品丰富多彩；民生保障扎实稳固，脱贫攻坚成果巩固拓展；绿色低碳转型步伐加快，生态环境质量持续改善；国家安全能力有效提升，社会治理效能增强，社会大局保持稳定；国防和军队建设取得重大进展；“一国两制”实践深入推进；中国特色大国外交全面拓展；全面从严治党成效显著，反腐败斗争纵深推进，党的创造力、凝聚力、战斗力明显提高。我国经济实力、科</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十五五”时期在基本实现社会主义现代化进程中具有承前启后的重要地位。实现社会主义现代化是一个阶梯式递进、不断发展进步的历史过程，需要不懈努力、接续奋斗。“十五五”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十五五”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弈更加复杂激烈。从国内看，我国经济基础稳、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二、“十五五”时期经济社会发展的指导方针和主要目标</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（4）“十五五”时期经济社会发展的指导思想。坚持马克思</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（5）“十五五”时期经济社会发展必须遵循的原则。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——坚持党的全面领导。坚决维护党中央权威和集中统一领导，提高党把方向、谋大局、定政策、促改革能力，把党的领导贯穿经济社会发展各方面全过程，为我国社会主义现代化建设提供根本保证。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坚持全面深化改革。聚焦制约高质量发展的体制机制障碍，推进深层次改革，扩大高水平开放，推动生产关系和生产力、上层建筑和经济基础、国家治理和社会发展更好相适应，持续增强发展动力和社会活力。</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——坚持统筹发展和安全。在发展中固安全，在安全中谋发展，强化底线思维，有效防范化解各类风险，增强经济和社会韧性，以新安全格局保障新发展格局。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（6）“十五五”时期经济社会发展的主要目标。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进一步全面深化改革取得新突破。国家治理体系和治理能力现代化深入推进，社会主义市场经济体制更加完善，高水平对外开放体制机制更加健全，全过程人民民主制度化、规范化、程序化水平进一步提高，社会主义法治国家建设达到更高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——美丽中国建设取得新的重大进展。绿色生产生活方式基本形成，碳达峰目标如期实现，清洁低碳安全高效的新型能源体系初步建成，主要污染物排放总量持续减少，生态系统多样性稳定性持续性不断提升。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——国家安全屏障更加巩固。国家安全体系和能力进一步加强，重点领域风险得到有效防范化解，社会治理和公共安全治理水平明显提高，建军一百年奋斗目标如期实现，更高水平平安中国建设扎实推进。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在此基础上再奋斗五年，到二〇三五年实现我国经济实力、科技实力、国防实力、综合国力和国际影响力大幅跃升，人均国内生产总值达到中等发达国家水平，人民生活更加幸福美好，基本实现社会主义现代化。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三、建设现代化产业体系，巩固壮大实体经济根基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前瞻布局未来产业，探索多元技术路线、典型应用场景、可行商业模式、市场监管规则，推动量子科技、生物制造、氢能和核聚变能、脑机接口、具身智能、第六代移动通信等成为新的经增长点。创新监管方式，发展创业投资，建立未来产业投入增长和风险分担机制。促进中小企业专精特新发展，培育独角兽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用公共基础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四、加快高水平科技自立自强，引领发展新质生产力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强化企业科技创新主体地位，推动创新资源向企业集聚，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双一流”高校和国家交叉学科中心建设，强化科研机构、创新平台、企业、科技计划人才集聚培养功能，培育拔尖创新人才。加快建设国家战略人才力量，培养造就更多战略科学家、科技领军人才、卓越工程师、大国工匠、高技能人才等各类人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理论和核心技术，强化算力、算法、数据等高效供给。全面实施“人工智能+”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创新和健康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五、建设强大国内市场，加快构建新发展格局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休假。强化消费者权益保护。</w:t>
      </w:r>
    </w:p>
    <w:p>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16）扩大有效投资。保持投资合理增长，提高投资效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激发民间投资活力、提高民间投资比重，增强市场主导的有效投资增长动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内卷式”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优化企业总部和分支机构、生产地和消费地利益分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六、加快构建高水平社会主义市场经济体制，增强高质量发展动力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高水平社会主义市场经济体制是中国式现代化的重要保障。坚持和完善社会主义基本经济制度，更好发挥经济体制改革牵引作用，完善宏观经济治理体系，确保高质量发展行稳致远。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18）充分激发各类经营主体活力。坚持和落实“两个毫不动摇”，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世界一流企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20）提升宏观经济治理效能。强化国家发展规划战略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币。加快建设上海国际金融中心。全面加强金融监管，强化央地监管协同，丰富风险处置资源和手段，构建风险防范化解体系，保障金融稳健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七、扩大高水平对外开放，开创合作共赢新局面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坚持开放合作、互利共赢是中国式现代化的必然要求。稳步扩大制度型开放，维护多边贸易体制，拓展国际循环，以开放促改革促发展，与世界各国共享机遇、共同发展。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23）拓展双向投资合作空间。塑造吸引外资新优势，落实好“准入又准营”，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24）高质量共建“一带一路”。加强与共建国家战略对接，强化合作规划统筹管理。深化基础设施“硬联通”、规则标准“软联通”、同共建国家人民“心联通”，完善立体互联互通网络布局，统筹推进重大标志性工程和“小而美”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八、加快农业农村现代化，扎实推进乡村全面振兴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农业农村现代化关系中国式现代化全局和成色。坚持把解决好“三农”问题作为全党工作重中之重，促进城乡融合发展，持续巩固拓展脱贫攻坚成果，推动农村基本具备现代生活条件，加快建设农业强国。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25）提升农业综合生产能力和质量效益。坚持产量产能、生产生态、增产增收一起抓，统筹发展科技农业、绿色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26）推进宜居宜业和美乡村建设。学习运用“千万工程”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带农机制，促进农民稳定增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27）提高强农惠农富农政策效能。健全财政优先保障、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统筹建立常态化防止返贫致贫机制，坚持精准帮扶，完善兜底式保障，强化开发式帮扶，增强内生动力，分层分类帮扶欠发达地区，健全乡村振兴重点帮扶县支持政策，确保不发生规模性返贫致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九、优化区域经济布局，促进区域协调发展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31）深入推进以人为本的新型城镇化。科学有序推进农业转移人口市民化，推行由常住地登记户口提供基本公共服务制度。推进超大特大城市治理现代化，加快城市群一体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十、激发全民族文化创新创造活力，繁荣发展社会主义文化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动。推进书香社会建设。统筹推进群众体育和竞技体育发展，加快建设体育强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旅游强国建设，丰富高品质旅游产品供给，提高旅游服务质量。提升入境游便利化国际化水平。推进文旅深度融合，大力发展文化旅游业，以文化赋能经济社会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十一、加大保障和改善民生力度，扎实推进全体人民共同富裕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实现人民对美好生活的向往是中国式现代化的出发点和落脚点。坚持尽力而为、量力而行，加强普惠性、基础性、兜底性民生建设，解决好人民群众急难愁盼问题，畅通社会流动渠道，提高人民生活品质。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营造公平有序就业环境。完善就业影响评估和监测预警，综合应对外部环境变化和新技术发展对就业的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富带后富促共富。实施城乡居民增收计划，有效增加低收入群体收入，稳步扩大中等收入群体规模，合理调节过高收入，取缔非法收入，推动形成橄榄型分配格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教育发展。扩大高水平教育对外开放。弘扬教育家精神，培养造就高水平教师队伍，强化教师待遇保障。健全学校家庭社会协同育人机制。深入实施教育数字化战略，优化终身学习公共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好房子”，实施房屋品质提升工程和物业服务质量提升行动。建立房屋全生命周期安全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力和作风建设。推进中医药传承创新，促进中西医结合。支持创新药和医疗器械发展。加强心理健康和精神卫生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育、医养结合服务。推行长期护理保险，健全失能失智老年人照护体系，扩大康复护理、安宁疗护服务供给。稳妥实施渐进式延迟法定退休年龄，优化就业、社保等方面年龄限制政策，积极开发老年人力资源，发展银发经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十二、加快经济社会发展全面绿色转型，建设美丽中国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绿色发展是中国式现代化的鲜明底色。牢固树立和践行绿水青山就是金山银山的理念，以碳达峰碳中和为牵引，协同推进降碳、减污、扩绿、增长，筑牢生态安全屏障，增强绿色发展动能。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坚持山水林田湖草沙一体化保护和系统治理，统筹推进重要生态系统保护和修复重大工程。严守生态保护红线，全面推进以国家公园为主体的自然保护地体系建设，有序设立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48）加快形成绿色生产生活方式。深入推进生态环境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十三、推进国家安全体系和能力现代化，建设更高水平平安中国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建设平安中国是中国式现代化的重要内容。坚定不移贯彻总体国家安全观，走中国特色社会主义社会治理之路，确保社会生机勃勃又井然有序。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（49）健全国家安全体系。巩固集中统一、高效权威的国家安全领导体制，加快构建新安全格局，增强维护和塑造国家安全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长臂管辖”斗争，深化国际执法安全合作，推动完善全球安全治理。强化国家安全教育，筑牢人民防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50）加强重点领域国家安全能力建设。锻造实战实用的国家安全能力，突出保障事关国家长治久安、经济健康稳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机构等风险有序化解，严防系统性风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治理。全面准确贯彻宽严相济刑事政策，依法惩处违法犯罪，提升刑罚执行质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52）完善社会治理体系。坚持系统治理、依法治理、综合治理、源头治理，完善共建共治共享的社会治理制度，推进社会治理现代化。健全社会工作体制机制，完善社会治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枫桥经验”，加强乡村治理，完善社区治理。发挥人民群众主体作用，引导各方有序参与社会治理。推进网上网下协同治理。加强基层服务管理力量配置，完善服务设施和经费保障机制。发挥市民公约、村规民约等作用，加强家庭家教家风建设，推进移风易俗，有效治理婚丧嫁娶中的陋习等问题。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十四、如期实现建军一百年奋斗目标，高质量推进国防和军队现代化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巩固国防和强大军队是中国式现代化的战略支撑。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战能力体系集成，创新战斗力建设和运用模式，增强军事斗争针对性、主动性、塑造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国特色军事法治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十五、全党全国各族人民团结起来为实现“十五五”规划而奋斗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锻炼，提高干部队伍现代化建设本领。严管厚爱结合、激励约束并重，激发干部队伍内生动力和整体活力。统筹推进各领域基层党组织建设，增强党组织政治功能和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进中华民族共同体建设。坚持我国宗教中国化方向，加强宗教事务治理法治化。全面贯彻党的侨务政策，更好凝聚侨心侨力。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58）促进香港、澳门长期繁荣稳定。坚定不移贯彻“一国两制”、“港人治港”、“澳人治澳”、高度自治方针，落实“爱国者治港”、“爱国者治澳”原则，提升港澳依法治理效能，促进港澳经济社会发展。支持港澳更好融入和服务国家发展大局，加强港澳与内地经贸、科技、人文等合作，完善便利港澳居民在内地发展和生活政策措施。发挥港澳背靠祖国、联通世界独特优势和重要作用，巩固提升香港国际金融、航运、贸易中心地位，支持香港建设国际创新科技中心，不断彰显澳门“一中心、一平台、一基地”作用，推动澳门经济适度多元发展，支持港澳打造国际高端人才集聚高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59）推动两岸关系和平发展、推进祖国统一大业。深入贯彻新时代党解决台湾问题的总体方略，坚决打击“台独”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共同繁荣、开放包容、清洁美丽的世界，为构建人类命运共同体作出中国贡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88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61）充分调动全社会投身中国式现代化建设的积极性主动性创造性。按照本次全会精神，制定国家和地方“十五五”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勠力进取的生动局面。全党全军全国各族人民要更加紧密地团结在以习近平同志为核心的党中央周围，为基本实现社会主义现代化而共同奋斗，不断开创以中国式现代化全面推进强国建设、民族复兴伟业新局</w:t>
      </w:r>
      <w:bookmarkStart w:id="0" w:name="_GoBack"/>
      <w:bookmarkEnd w:id="0"/>
      <w:r>
        <w:rPr>
          <w:rFonts w:hint="eastAsia" w:ascii="仿宋" w:hAnsi="仿宋" w:eastAsia="仿宋" w:cs="仿宋"/>
          <w:sz w:val="32"/>
          <w:szCs w:val="32"/>
        </w:rPr>
        <w:t>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叶根友毛笔行书2.0版">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D0F8E"/>
    <w:rsid w:val="5D8366F8"/>
    <w:rsid w:val="62BA250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2026-01-27T03:46:18Z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