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934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</w:rPr>
        <w:t>郴州市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  <w:t>第四污水处理厂改扩建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</w:rPr>
        <w:t>项目</w:t>
      </w:r>
    </w:p>
    <w:p w14:paraId="311D44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  <w:t>水土保持方案报告表编制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  <w:t>服务</w:t>
      </w:r>
    </w:p>
    <w:p w14:paraId="36B8EF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eastAsia="zh-CN"/>
        </w:rPr>
        <w:t>采购需求</w:t>
      </w:r>
    </w:p>
    <w:p w14:paraId="5D48BF6F"/>
    <w:p w14:paraId="7007A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eastAsia="zh-CN"/>
        </w:rPr>
        <w:t>一、服务要求</w:t>
      </w:r>
    </w:p>
    <w:p w14:paraId="38C63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依据《中华人民共和国水土保持法》、《生产建设项目水土保持技术标准》等相关法律法规及技术规范，结合本项目可行性研究报告或设计方案，编制符合审批要求的《水土保持方案报告表》。</w:t>
      </w:r>
    </w:p>
    <w:p w14:paraId="4828F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完成报告表的送审、报批工作，根据专家评审意见进行修改完善，直至取得水行政主管部门的批复意见。</w:t>
      </w:r>
    </w:p>
    <w:p w14:paraId="2FB940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二、成果要求</w:t>
      </w:r>
    </w:p>
    <w:p w14:paraId="1D635A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1.提交符合规定的《水土保持方案报告表》（报批稿）纸质件及电子版。</w:t>
      </w:r>
    </w:p>
    <w:p w14:paraId="3A19BF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2.提供编制过程的相关支撑材料。</w:t>
      </w:r>
    </w:p>
    <w:p w14:paraId="662AF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3.最终成果需通过相关部门审批。</w:t>
      </w:r>
    </w:p>
    <w:p w14:paraId="7408A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三、服务期限</w:t>
      </w:r>
    </w:p>
    <w:p w14:paraId="261C01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合同签订后21个工作日内完成编制并提交报批稿，取得批复的时间不迟于项目整体前期工作进度要求。</w:t>
      </w:r>
    </w:p>
    <w:p w14:paraId="343D06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四、供应商资格要求</w:t>
      </w:r>
    </w:p>
    <w:p w14:paraId="05B02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具备独立法人资格。（提供法定代表人身份证明及身份证复印件，如系授权委托，需提供法定代表人身份证明、法定代表人授权委托书、被委托人身份证复印件，详细注明委托人、被委托人姓名、职务、身份证号码，授权权限等）。</w:t>
      </w:r>
    </w:p>
    <w:p w14:paraId="15D58E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2.供应商或其项目负责人应具备水土保持相关专业背景或技术能力。</w:t>
      </w:r>
    </w:p>
    <w:p w14:paraId="02232F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3.信誉良好，近三年内在经营活动中没有违法记录（成立不足三年的从成立之日起算），在经营活动中没有重大事故、违法记录的声明（提供声明函）。</w:t>
      </w:r>
    </w:p>
    <w:p w14:paraId="2A1CF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五、报价要求</w:t>
      </w:r>
    </w:p>
    <w:p w14:paraId="4456E3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总价包干，包含为完成本服务所需的一切人工、材料、交通、评审协调、税金等所有费用。最高报价不得高于3.5万元。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754660F-9B03-49FE-A99B-EF2D07C6190B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F3DDF5B2-F3C4-4479-97D5-078C11AC325C}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2B0E33CC-B566-45A2-9BEA-1CFD628EADB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E311D3"/>
    <w:rsid w:val="05E21783"/>
    <w:rsid w:val="11867E5D"/>
    <w:rsid w:val="30847806"/>
    <w:rsid w:val="5A971D60"/>
    <w:rsid w:val="71E311D3"/>
    <w:rsid w:val="75D3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2025-12-18T08:47:00Z</dcterms:created>
  <dc:creator>Administrator</dc:creator>
  <cp:lastModifiedBy>中中已飞升</cp:lastModifiedBy>
  <dcterms:modified xsi:type="dcterms:W3CDTF">2025-12-18T10:17:57Z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DE17786BAAB9416E98D02BC8586DECF6_11</vt:lpwstr>
  </property>
  <property fmtid="{D5CDD505-2E9C-101B-9397-08002B2CF9AE}" pid="4" name="KSOTemplateDocerSaveRecord">
    <vt:lpwstr>eyJoZGlkIjoiMTgwMWRkMmQ5M2I5NjFlZDQ0NTM0NTQ0ODQ4ZjliZmIiLCJ1c2VySWQiOiIxMDUwNDgwMTQ4In0=</vt:lpwstr>
  </property>
</Properties>
</file>