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617D8">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双峰县2025年高标准农田建设项目</w:t>
      </w:r>
      <w:bookmarkStart w:id="0" w:name="OLE_LINK1"/>
      <w:r>
        <w:rPr>
          <w:rFonts w:hint="eastAsia" w:ascii="方正小标宋简体" w:hAnsi="方正小标宋简体" w:eastAsia="方正小标宋简体" w:cs="方正小标宋简体"/>
          <w:sz w:val="44"/>
          <w:szCs w:val="44"/>
          <w:lang w:val="en-US" w:eastAsia="zh-CN"/>
        </w:rPr>
        <w:t>涉河</w:t>
      </w:r>
    </w:p>
    <w:p w14:paraId="120E502E">
      <w:pPr>
        <w:keepNext w:val="0"/>
        <w:keepLines w:val="0"/>
        <w:pageBreakBefore w:val="0"/>
        <w:widowControl/>
        <w:suppressLineNumbers w:val="0"/>
        <w:kinsoku/>
        <w:wordWrap/>
        <w:overflowPunct/>
        <w:topLinePunct w:val="0"/>
        <w:autoSpaceDE/>
        <w:autoSpaceDN/>
        <w:bidi w:val="0"/>
        <w:adjustRightInd/>
        <w:snapToGrid/>
        <w:spacing w:line="640" w:lineRule="exact"/>
        <w:jc w:val="center"/>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44"/>
          <w:szCs w:val="44"/>
          <w:lang w:val="en-US" w:eastAsia="zh-CN"/>
        </w:rPr>
        <w:t>工程防洪评价编制服务</w:t>
      </w:r>
      <w:bookmarkEnd w:id="0"/>
      <w:r>
        <w:rPr>
          <w:rFonts w:hint="eastAsia" w:ascii="方正小标宋简体" w:hAnsi="方正小标宋简体" w:eastAsia="方正小标宋简体" w:cs="方正小标宋简体"/>
          <w:sz w:val="44"/>
          <w:szCs w:val="44"/>
          <w:lang w:val="en-US" w:eastAsia="zh-CN"/>
        </w:rPr>
        <w:t>项目采购需求</w:t>
      </w:r>
    </w:p>
    <w:p w14:paraId="02868058">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方正小标宋简体" w:hAnsi="方正小标宋简体" w:eastAsia="方正小标宋简体" w:cs="方正小标宋简体"/>
          <w:sz w:val="32"/>
          <w:szCs w:val="32"/>
          <w:lang w:val="en-US" w:eastAsia="zh-CN"/>
        </w:rPr>
      </w:pPr>
    </w:p>
    <w:p w14:paraId="487D1658">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32"/>
          <w:szCs w:val="32"/>
          <w:lang w:val="en-US" w:eastAsia="zh-CN"/>
        </w:rPr>
        <w:t>一、项目概况</w:t>
      </w:r>
    </w:p>
    <w:p w14:paraId="2AD31674">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 w:cs="Times New Roman"/>
          <w:sz w:val="32"/>
          <w:szCs w:val="32"/>
          <w:lang w:val="en-US" w:eastAsia="zh-CN"/>
        </w:rPr>
      </w:pPr>
      <w:r>
        <w:rPr>
          <w:rFonts w:hint="default" w:ascii="Times New Roman" w:hAnsi="Times New Roman" w:eastAsia="仿宋_GB2312" w:cs="Times New Roman"/>
          <w:sz w:val="32"/>
          <w:szCs w:val="32"/>
          <w:lang w:val="en-US" w:eastAsia="zh-CN"/>
        </w:rPr>
        <w:t>本项目为双峰县2025年高标准农田建设项目涉河工程防洪评价编制服务费。</w:t>
      </w:r>
      <w:r>
        <w:rPr>
          <w:rFonts w:hint="default" w:ascii="Times New Roman" w:hAnsi="Times New Roman" w:eastAsia="仿宋_GB2312" w:cs="Times New Roman"/>
          <w:b w:val="0"/>
          <w:bCs w:val="0"/>
          <w:color w:val="000000"/>
          <w:sz w:val="32"/>
          <w:szCs w:val="32"/>
        </w:rPr>
        <w:t>涉及荷叶镇、花门镇、金开街、印塘乡、永丰街、梓门 桥、走马街等7个乡镇10条河流共计20座机埠，其中花门镇1处排渠总长度 5.85km；花门镇1处新修道路总长度5.1km</w:t>
      </w:r>
      <w:r>
        <w:rPr>
          <w:rFonts w:hint="default" w:ascii="Times New Roman" w:hAnsi="Times New Roman" w:eastAsia="仿宋_GB2312" w:cs="Times New Roman"/>
          <w:b w:val="0"/>
          <w:bCs w:val="0"/>
          <w:color w:val="000000"/>
          <w:sz w:val="32"/>
          <w:szCs w:val="32"/>
          <w:lang w:val="en-US" w:eastAsia="zh-CN"/>
        </w:rPr>
        <w:t>。</w:t>
      </w:r>
      <w:r>
        <w:rPr>
          <w:rFonts w:hint="default" w:ascii="Times New Roman" w:hAnsi="Times New Roman" w:eastAsia="仿宋_GB2312" w:cs="Times New Roman"/>
          <w:sz w:val="32"/>
          <w:szCs w:val="32"/>
          <w:lang w:val="en-US" w:eastAsia="zh-CN"/>
        </w:rPr>
        <w:t>主要服务内容包含：1.项目现场查勘；2.编制本工程《防洪评价报告》；3.负责《防洪评价报告书》的送审；4.</w:t>
      </w:r>
      <w:r>
        <w:rPr>
          <w:rFonts w:hint="eastAsia" w:ascii="Times New Roman" w:hAnsi="Times New Roman" w:eastAsia="仿宋_GB2312" w:cs="Times New Roman"/>
          <w:sz w:val="32"/>
          <w:szCs w:val="32"/>
          <w:lang w:val="en-US" w:eastAsia="zh-CN"/>
        </w:rPr>
        <w:t>组织组织</w:t>
      </w:r>
      <w:r>
        <w:rPr>
          <w:rFonts w:hint="default" w:ascii="Times New Roman" w:hAnsi="Times New Roman" w:eastAsia="仿宋_GB2312" w:cs="Times New Roman"/>
          <w:sz w:val="32"/>
          <w:szCs w:val="32"/>
          <w:lang w:val="en-US" w:eastAsia="zh-CN"/>
        </w:rPr>
        <w:t>《防洪评价报告》审查和送审，并根据评审意见，负责报告书的技术修改</w:t>
      </w:r>
      <w:r>
        <w:rPr>
          <w:rFonts w:hint="eastAsia" w:ascii="Times New Roman" w:hAnsi="Times New Roman" w:eastAsia="仿宋_GB2312" w:cs="Times New Roman"/>
          <w:sz w:val="32"/>
          <w:szCs w:val="32"/>
          <w:lang w:val="en-US" w:eastAsia="zh-CN"/>
        </w:rPr>
        <w:t>，直至报告获相关部门批准</w:t>
      </w:r>
      <w:r>
        <w:rPr>
          <w:rFonts w:hint="default" w:ascii="Times New Roman" w:hAnsi="Times New Roman" w:eastAsia="仿宋_GB2312" w:cs="Times New Roman"/>
          <w:sz w:val="32"/>
          <w:szCs w:val="32"/>
          <w:lang w:val="en-US" w:eastAsia="zh-CN"/>
        </w:rPr>
        <w:t>。</w:t>
      </w:r>
    </w:p>
    <w:p w14:paraId="2674610E">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二、资金预算</w:t>
      </w:r>
    </w:p>
    <w:p w14:paraId="11F07F72">
      <w:pPr>
        <w:keepNext w:val="0"/>
        <w:keepLines w:val="0"/>
        <w:pageBreakBefore w:val="0"/>
        <w:widowControl/>
        <w:suppressLineNumbers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双峰县2025年高标准农田建设项目涉河工程概算总投资1386万元，参照</w:t>
      </w:r>
      <w:r>
        <w:rPr>
          <w:rFonts w:ascii="仿宋" w:hAnsi="仿宋" w:eastAsia="仿宋" w:cs="仿宋"/>
          <w:color w:val="000000"/>
          <w:kern w:val="0"/>
          <w:sz w:val="31"/>
          <w:szCs w:val="31"/>
          <w:lang w:val="en-US" w:eastAsia="zh-CN" w:bidi="ar"/>
        </w:rPr>
        <w:t>《湖南省物</w:t>
      </w:r>
      <w:r>
        <w:rPr>
          <w:rFonts w:hint="eastAsia" w:ascii="仿宋" w:hAnsi="仿宋" w:eastAsia="仿宋" w:cs="仿宋"/>
          <w:color w:val="000000"/>
          <w:kern w:val="0"/>
          <w:sz w:val="31"/>
          <w:szCs w:val="31"/>
          <w:lang w:val="en-US" w:eastAsia="zh-CN" w:bidi="ar"/>
        </w:rPr>
        <w:t>价局、湖南省水利厅关于公布水利系统服务性</w:t>
      </w:r>
      <w:r>
        <w:rPr>
          <w:rFonts w:hint="eastAsia" w:ascii="Times New Roman" w:hAnsi="Times New Roman" w:eastAsia="仿宋_GB2312" w:cs="Times New Roman"/>
          <w:sz w:val="32"/>
          <w:szCs w:val="32"/>
          <w:lang w:val="en-US" w:eastAsia="zh-CN"/>
        </w:rPr>
        <w:t>收费项目和标准的通知》湘价服〔2013〕134 号收费标准和参照类似服务项目财政评审标准，本项目预算资金8.08万元，即本项目招标上限价为人民币8.08万元。</w:t>
      </w:r>
    </w:p>
    <w:p w14:paraId="3735BFF2">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32"/>
          <w:szCs w:val="32"/>
          <w:lang w:val="en-US" w:eastAsia="zh-CN"/>
        </w:rPr>
        <w:t>三、资格条件</w:t>
      </w:r>
      <w:bookmarkStart w:id="1" w:name="_GoBack"/>
      <w:bookmarkEnd w:id="1"/>
    </w:p>
    <w:p w14:paraId="333EC2E4">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1.基本资格条件：供应商应当符合《政府采购法》第二十二条第一款的规定，即：</w:t>
      </w:r>
    </w:p>
    <w:p w14:paraId="015FD1BA">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（1）具有独立承担民事责任的能力；</w:t>
      </w:r>
    </w:p>
    <w:p w14:paraId="499EF170">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（2）具有良好的商业信誉和健全的财务会计制度；</w:t>
      </w:r>
    </w:p>
    <w:p w14:paraId="5CA3A444">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（3）具有履行合同所必需的设备和专业技术能力；</w:t>
      </w:r>
    </w:p>
    <w:p w14:paraId="39D63F63">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（4）有依法缴纳税收和社会保障资金的良好记录；</w:t>
      </w:r>
    </w:p>
    <w:p w14:paraId="00BE65F5">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（5）参加政府采购活动前三年内，在经营活动中没有重大违法记录；</w:t>
      </w:r>
    </w:p>
    <w:p w14:paraId="37BB9721">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（6）法律、行政法规规定的其他条件。</w:t>
      </w:r>
    </w:p>
    <w:p w14:paraId="4C26195C">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 </w:t>
      </w:r>
      <w:r>
        <w:rPr>
          <w:rFonts w:hint="eastAsia" w:ascii="Times New Roman" w:hAnsi="Times New Roman" w:eastAsia="仿宋_GB2312" w:cs="Times New Roman"/>
          <w:sz w:val="32"/>
          <w:szCs w:val="32"/>
          <w:lang w:val="en-US" w:eastAsia="zh-CN"/>
        </w:rPr>
        <w:t>业绩</w:t>
      </w:r>
      <w:r>
        <w:rPr>
          <w:rFonts w:hint="default" w:ascii="Times New Roman" w:hAnsi="Times New Roman" w:eastAsia="仿宋_GB2312" w:cs="Times New Roman"/>
          <w:sz w:val="32"/>
          <w:szCs w:val="32"/>
          <w:lang w:val="en-US" w:eastAsia="zh-CN"/>
        </w:rPr>
        <w:t>要求：</w:t>
      </w:r>
      <w:r>
        <w:rPr>
          <w:rFonts w:hint="eastAsia" w:ascii="Times New Roman" w:hAnsi="Times New Roman" w:eastAsia="仿宋_GB2312" w:cs="Times New Roman"/>
          <w:sz w:val="32"/>
          <w:szCs w:val="32"/>
          <w:lang w:val="en-US" w:eastAsia="zh-CN"/>
        </w:rPr>
        <w:t>供应商拟派驻项目负责人和技术人员需要具备类似的实践经验和防洪评价业绩，能够独立完成评价工作。</w:t>
      </w:r>
    </w:p>
    <w:p w14:paraId="5A84F916">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eastAsia="zh-CN"/>
        </w:rPr>
        <w:t>. 其他要求：如不能按时完成履约，有违返合同条款，采购单位将上报运行机构记录不良行为预警，造成严重后果的情况，将被国家统一的信用信息平台记为严重失信行为。</w:t>
      </w:r>
    </w:p>
    <w:p w14:paraId="76034A1C">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方正小标宋简体" w:hAnsi="方正小标宋简体" w:eastAsia="方正小标宋简体" w:cs="方正小标宋简体"/>
          <w:sz w:val="32"/>
          <w:szCs w:val="32"/>
          <w:lang w:val="en-US" w:eastAsia="zh-CN"/>
        </w:rPr>
        <w:t>四、技术要求</w:t>
      </w:r>
    </w:p>
    <w:p w14:paraId="365F3229">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1. </w:t>
      </w:r>
      <w:r>
        <w:rPr>
          <w:rFonts w:hint="eastAsia" w:ascii="Times New Roman" w:hAnsi="Times New Roman" w:eastAsia="仿宋_GB2312" w:cs="Times New Roman"/>
          <w:sz w:val="32"/>
          <w:szCs w:val="32"/>
          <w:lang w:val="en-US" w:eastAsia="zh-CN"/>
        </w:rPr>
        <w:t>依据《中华人民共和国水法》和《中华人民共和国河道管理条例》</w:t>
      </w:r>
      <w:r>
        <w:rPr>
          <w:rFonts w:hint="default" w:ascii="Times New Roman" w:hAnsi="Times New Roman" w:eastAsia="仿宋_GB2312" w:cs="Times New Roman"/>
          <w:sz w:val="32"/>
          <w:szCs w:val="32"/>
          <w:lang w:val="en-US" w:eastAsia="zh-CN"/>
        </w:rPr>
        <w:t>等政策文件</w:t>
      </w:r>
      <w:r>
        <w:rPr>
          <w:rFonts w:hint="eastAsia" w:ascii="Times New Roman" w:hAnsi="Times New Roman" w:eastAsia="仿宋_GB2312" w:cs="Times New Roman"/>
          <w:sz w:val="32"/>
          <w:szCs w:val="32"/>
          <w:lang w:val="en-US" w:eastAsia="zh-CN"/>
        </w:rPr>
        <w:t>对双峰县2025年度高标准农田建设项目涉河工程，进行防洪风险评估，形成《防洪评价报告》。在评估前需要充分了解双峰县2025年高标准农田建设项目的基本情况和设计方案。</w:t>
      </w:r>
    </w:p>
    <w:p w14:paraId="2AB724B5">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val="en-US" w:eastAsia="zh-CN"/>
        </w:rPr>
        <w:t>承包人应按发包人要求，确保按期编制合格的《防洪评价报告》，及时顺利通过相关主管部门的审批，评审过程中产生的一切费用由供应商承担。</w:t>
      </w:r>
      <w:r>
        <w:rPr>
          <w:rFonts w:hint="default" w:ascii="Times New Roman" w:hAnsi="Times New Roman" w:eastAsia="仿宋_GB2312" w:cs="Times New Roman"/>
          <w:sz w:val="32"/>
          <w:szCs w:val="32"/>
          <w:lang w:val="en-US" w:eastAsia="zh-CN"/>
        </w:rPr>
        <w:t xml:space="preserve"> </w:t>
      </w:r>
    </w:p>
    <w:p w14:paraId="2D0F74E6">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方正小标宋简体" w:hAnsi="方正小标宋简体" w:eastAsia="方正小标宋简体" w:cs="方正小标宋简体"/>
          <w:sz w:val="32"/>
          <w:szCs w:val="32"/>
          <w:lang w:val="en-US" w:eastAsia="zh-CN"/>
        </w:rPr>
        <w:t>五、其他事项</w:t>
      </w:r>
    </w:p>
    <w:p w14:paraId="6841B333">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1.完成时限：合同签订后20个工作日；</w:t>
      </w:r>
    </w:p>
    <w:p w14:paraId="4009910C">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2.付款方式：本项目无预付款，双峰县2025年高标准农田建设项目通过市级设计评审后一次性付款，具体事项以合同约定为准。</w:t>
      </w:r>
    </w:p>
    <w:p w14:paraId="632B349B">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3.报价要求：因该项目专业性较强，完成时间紧，供应商需在报价时一并上传营业执照、相关资质证书、业绩证明材料，并承诺上传的相关资料的真实性，否则报价无效。</w:t>
      </w:r>
    </w:p>
    <w:p w14:paraId="2DF54BFD">
      <w:pPr>
        <w:keepNext w:val="0"/>
        <w:keepLines w:val="0"/>
        <w:pageBreakBefore w:val="0"/>
        <w:widowControl w:val="0"/>
        <w:kinsoku/>
        <w:wordWrap/>
        <w:overflowPunct/>
        <w:topLinePunct w:val="0"/>
        <w:autoSpaceDE/>
        <w:autoSpaceDN/>
        <w:bidi w:val="0"/>
        <w:adjustRightInd/>
        <w:snapToGrid/>
        <w:spacing w:line="480" w:lineRule="exact"/>
        <w:jc w:val="both"/>
        <w:textAlignment w:val="auto"/>
        <w:rPr>
          <w:rFonts w:hint="eastAsia" w:ascii="Times New Roman" w:hAnsi="Times New Roman" w:eastAsia="仿宋_GB2312" w:cs="Times New Roman"/>
          <w:sz w:val="32"/>
          <w:szCs w:val="32"/>
          <w:lang w:val="en-US" w:eastAsia="zh-CN"/>
        </w:rPr>
      </w:pPr>
    </w:p>
    <w:p w14:paraId="0C9F780F">
      <w:pPr>
        <w:keepNext w:val="0"/>
        <w:keepLines w:val="0"/>
        <w:pageBreakBefore w:val="0"/>
        <w:widowControl w:val="0"/>
        <w:kinsoku/>
        <w:wordWrap/>
        <w:overflowPunct/>
        <w:topLinePunct w:val="0"/>
        <w:autoSpaceDE/>
        <w:autoSpaceDN/>
        <w:bidi w:val="0"/>
        <w:adjustRightInd/>
        <w:snapToGrid/>
        <w:spacing w:line="480" w:lineRule="exact"/>
        <w:ind w:firstLine="5440" w:firstLineChars="17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双峰县农业农村局</w:t>
      </w:r>
    </w:p>
    <w:p w14:paraId="29DEB311">
      <w:pPr>
        <w:keepNext w:val="0"/>
        <w:keepLines w:val="0"/>
        <w:pageBreakBefore w:val="0"/>
        <w:widowControl w:val="0"/>
        <w:kinsoku/>
        <w:wordWrap/>
        <w:overflowPunct/>
        <w:topLinePunct w:val="0"/>
        <w:autoSpaceDE/>
        <w:autoSpaceDN/>
        <w:bidi w:val="0"/>
        <w:adjustRightInd/>
        <w:snapToGrid/>
        <w:spacing w:line="480" w:lineRule="exact"/>
        <w:ind w:firstLine="640" w:firstLineChars="200"/>
        <w:jc w:val="right"/>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2025年7月2日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0NGMxZmQ2OTg0YzIwMDM4ZWEyODdmNjA2YmQzOTcifQ=="/>
  </w:docVars>
  <w:rsids>
    <w:rsidRoot w:val="430703F5"/>
    <w:rsid w:val="029C1412"/>
    <w:rsid w:val="04C9670A"/>
    <w:rsid w:val="06113EC5"/>
    <w:rsid w:val="0A110938"/>
    <w:rsid w:val="0B30303F"/>
    <w:rsid w:val="0C7156BE"/>
    <w:rsid w:val="0EAD7B7A"/>
    <w:rsid w:val="108C51BC"/>
    <w:rsid w:val="130848A2"/>
    <w:rsid w:val="14671F98"/>
    <w:rsid w:val="14EF3F6B"/>
    <w:rsid w:val="17571954"/>
    <w:rsid w:val="1AB26728"/>
    <w:rsid w:val="1B2E6E70"/>
    <w:rsid w:val="1C93342E"/>
    <w:rsid w:val="1DCA77EF"/>
    <w:rsid w:val="20140D2A"/>
    <w:rsid w:val="20450EE3"/>
    <w:rsid w:val="250A26FB"/>
    <w:rsid w:val="265213ED"/>
    <w:rsid w:val="2671601B"/>
    <w:rsid w:val="267965C7"/>
    <w:rsid w:val="27351CB2"/>
    <w:rsid w:val="29A94D9A"/>
    <w:rsid w:val="2FCE2CA3"/>
    <w:rsid w:val="30744ECD"/>
    <w:rsid w:val="30CB2D3F"/>
    <w:rsid w:val="32F32A21"/>
    <w:rsid w:val="3600792F"/>
    <w:rsid w:val="366B28CE"/>
    <w:rsid w:val="399F120C"/>
    <w:rsid w:val="3A6D4E67"/>
    <w:rsid w:val="3C4B742A"/>
    <w:rsid w:val="3CC80A7A"/>
    <w:rsid w:val="3D000214"/>
    <w:rsid w:val="3DBD6105"/>
    <w:rsid w:val="3EEB27FE"/>
    <w:rsid w:val="40E8793D"/>
    <w:rsid w:val="41FA037C"/>
    <w:rsid w:val="42967A39"/>
    <w:rsid w:val="430703F5"/>
    <w:rsid w:val="44103433"/>
    <w:rsid w:val="4ACA1E61"/>
    <w:rsid w:val="4B9009B5"/>
    <w:rsid w:val="4BD034A7"/>
    <w:rsid w:val="52E17BC1"/>
    <w:rsid w:val="55012924"/>
    <w:rsid w:val="552A59D6"/>
    <w:rsid w:val="5D3C274B"/>
    <w:rsid w:val="5FC246D6"/>
    <w:rsid w:val="605B3830"/>
    <w:rsid w:val="65EB7404"/>
    <w:rsid w:val="668D17D7"/>
    <w:rsid w:val="67C5345F"/>
    <w:rsid w:val="68394457"/>
    <w:rsid w:val="692C3FBB"/>
    <w:rsid w:val="6B13579D"/>
    <w:rsid w:val="6B8359E9"/>
    <w:rsid w:val="6D737CC2"/>
    <w:rsid w:val="6EA445F4"/>
    <w:rsid w:val="71033854"/>
    <w:rsid w:val="77B358A8"/>
    <w:rsid w:val="780E2ADE"/>
    <w:rsid w:val="7AB931D5"/>
    <w:rsid w:val="7C0C5586"/>
    <w:rsid w:val="7C484D8B"/>
    <w:rsid w:val="7CDD6705"/>
    <w:rsid w:val="7CEE1E6D"/>
    <w:rsid w:val="7D3C7B90"/>
    <w:rsid w:val="7F272E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1020</Words>
  <Characters>1077</Characters>
  <Lines>0</Lines>
  <Paragraphs>0</Paragraphs>
  <TotalTime>3</TotalTime>
  <ScaleCrop>false</ScaleCrop>
  <LinksUpToDate>false</LinksUpToDate>
  <CharactersWithSpaces>1089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2025-06-17T03:29:00Z</dcterms:created>
  <dc:creator>木杉</dc:creator>
  <cp:lastModifiedBy>木杉</cp:lastModifiedBy>
  <cp:lastPrinted>2025-07-03T02:06:23Z</cp:lastPrinted>
  <dcterms:modified xsi:type="dcterms:W3CDTF">2025-07-03T02:11:18Z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C7BC8A80FC304D198101C06E3CED747C_13</vt:lpwstr>
  </property>
  <property fmtid="{D5CDD505-2E9C-101B-9397-08002B2CF9AE}" pid="4" name="KSOTemplateDocerSaveRecord">
    <vt:lpwstr>eyJoZGlkIjoiMjNkYWY4NzY5ZDc1Y2Y1OTU1YjllNGI2N2M4NTJkNTciLCJ1c2VySWQiOiIzNjU0MDY1NDAifQ==</vt:lpwstr>
  </property>
</Properties>
</file>