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55B369" w14:textId="22DDDBEF" w:rsidR="008114FE" w:rsidRPr="008114FE" w:rsidRDefault="008114FE" w:rsidP="008114FE">
      <w:pPr>
        <w:spacing w:line="360" w:lineRule="auto"/>
        <w:jc w:val="center"/>
        <w:rPr>
          <w:rFonts w:ascii="黑体" w:eastAsia="黑体" w:hAnsi="黑体" w:cstheme="minorBidi"/>
          <w:sz w:val="32"/>
          <w:szCs w:val="32"/>
        </w:rPr>
      </w:pPr>
      <w:bookmarkStart w:id="0" w:name="_Hlk162422555"/>
      <w:bookmarkStart w:id="1" w:name="_Toc34637773"/>
      <w:proofErr w:type="gramStart"/>
      <w:r w:rsidRPr="008114FE">
        <w:rPr>
          <w:rFonts w:ascii="黑体" w:eastAsia="黑体" w:hAnsi="黑体" w:cstheme="minorBidi"/>
          <w:sz w:val="32"/>
          <w:szCs w:val="32"/>
        </w:rPr>
        <w:t>北塔区</w:t>
      </w:r>
      <w:r w:rsidR="000C2E5B" w:rsidRPr="000C2E5B">
        <w:rPr>
          <w:rFonts w:ascii="黑体" w:eastAsia="黑体" w:hAnsi="黑体" w:cstheme="minorBidi" w:hint="eastAsia"/>
          <w:sz w:val="32"/>
          <w:szCs w:val="32"/>
        </w:rPr>
        <w:t>2023年</w:t>
      </w:r>
      <w:proofErr w:type="gramEnd"/>
      <w:r w:rsidR="000C2E5B" w:rsidRPr="000C2E5B">
        <w:rPr>
          <w:rFonts w:ascii="黑体" w:eastAsia="黑体" w:hAnsi="黑体" w:cstheme="minorBidi" w:hint="eastAsia"/>
          <w:sz w:val="32"/>
          <w:szCs w:val="32"/>
        </w:rPr>
        <w:t>日常变更调查和年度国土变更调查</w:t>
      </w:r>
      <w:r w:rsidR="00664061">
        <w:rPr>
          <w:rFonts w:ascii="黑体" w:eastAsia="黑体" w:hAnsi="黑体" w:cstheme="minorBidi" w:hint="eastAsia"/>
          <w:sz w:val="32"/>
          <w:szCs w:val="32"/>
        </w:rPr>
        <w:t>技术服务</w:t>
      </w:r>
      <w:bookmarkEnd w:id="0"/>
    </w:p>
    <w:p w14:paraId="0AD0C274" w14:textId="77777777" w:rsidR="0042287F" w:rsidRPr="008114FE" w:rsidRDefault="0042287F" w:rsidP="008114FE">
      <w:pPr>
        <w:spacing w:line="360" w:lineRule="auto"/>
        <w:jc w:val="center"/>
        <w:rPr>
          <w:rFonts w:ascii="黑体" w:eastAsia="黑体" w:hAnsi="黑体" w:cstheme="minorBidi"/>
          <w:sz w:val="32"/>
          <w:szCs w:val="32"/>
        </w:rPr>
      </w:pPr>
      <w:r w:rsidRPr="008114FE">
        <w:rPr>
          <w:rFonts w:ascii="黑体" w:eastAsia="黑体" w:hAnsi="黑体" w:cstheme="minorBidi" w:hint="eastAsia"/>
          <w:sz w:val="32"/>
          <w:szCs w:val="32"/>
        </w:rPr>
        <w:t>采</w:t>
      </w:r>
      <w:r w:rsidR="008114FE" w:rsidRPr="008114FE">
        <w:rPr>
          <w:rFonts w:ascii="黑体" w:eastAsia="黑体" w:hAnsi="黑体" w:cstheme="minorBidi" w:hint="eastAsia"/>
          <w:sz w:val="32"/>
          <w:szCs w:val="32"/>
        </w:rPr>
        <w:t xml:space="preserve"> </w:t>
      </w:r>
      <w:r w:rsidRPr="008114FE">
        <w:rPr>
          <w:rFonts w:ascii="黑体" w:eastAsia="黑体" w:hAnsi="黑体" w:cstheme="minorBidi" w:hint="eastAsia"/>
          <w:sz w:val="32"/>
          <w:szCs w:val="32"/>
        </w:rPr>
        <w:t>购</w:t>
      </w:r>
      <w:r w:rsidR="008114FE" w:rsidRPr="008114FE">
        <w:rPr>
          <w:rFonts w:ascii="黑体" w:eastAsia="黑体" w:hAnsi="黑体" w:cstheme="minorBidi" w:hint="eastAsia"/>
          <w:sz w:val="32"/>
          <w:szCs w:val="32"/>
        </w:rPr>
        <w:t xml:space="preserve"> </w:t>
      </w:r>
      <w:r w:rsidRPr="008114FE">
        <w:rPr>
          <w:rFonts w:ascii="黑体" w:eastAsia="黑体" w:hAnsi="黑体" w:cstheme="minorBidi" w:hint="eastAsia"/>
          <w:sz w:val="32"/>
          <w:szCs w:val="32"/>
        </w:rPr>
        <w:t>需</w:t>
      </w:r>
      <w:r w:rsidR="008114FE" w:rsidRPr="008114FE">
        <w:rPr>
          <w:rFonts w:ascii="黑体" w:eastAsia="黑体" w:hAnsi="黑体" w:cstheme="minorBidi" w:hint="eastAsia"/>
          <w:sz w:val="32"/>
          <w:szCs w:val="32"/>
        </w:rPr>
        <w:t xml:space="preserve"> </w:t>
      </w:r>
      <w:r w:rsidRPr="008114FE">
        <w:rPr>
          <w:rFonts w:ascii="黑体" w:eastAsia="黑体" w:hAnsi="黑体" w:cstheme="minorBidi" w:hint="eastAsia"/>
          <w:sz w:val="32"/>
          <w:szCs w:val="32"/>
        </w:rPr>
        <w:t>求</w:t>
      </w:r>
      <w:bookmarkEnd w:id="1"/>
    </w:p>
    <w:p w14:paraId="05C080A2" w14:textId="77777777" w:rsidR="0042287F" w:rsidRDefault="0042287F" w:rsidP="0042287F"/>
    <w:p w14:paraId="45138BEF" w14:textId="67676AA5" w:rsidR="00664061" w:rsidRDefault="0042287F" w:rsidP="0042287F">
      <w:pPr>
        <w:numPr>
          <w:ilvl w:val="0"/>
          <w:numId w:val="1"/>
        </w:numPr>
        <w:spacing w:line="440" w:lineRule="exact"/>
        <w:rPr>
          <w:rFonts w:ascii="仿宋" w:eastAsia="仿宋" w:hAnsi="仿宋" w:cs="仿宋_GB2312"/>
          <w:b/>
          <w:sz w:val="24"/>
        </w:rPr>
      </w:pPr>
      <w:r w:rsidRPr="00664061">
        <w:rPr>
          <w:rFonts w:ascii="仿宋" w:eastAsia="仿宋" w:hAnsi="仿宋" w:cs="仿宋_GB2312" w:hint="eastAsia"/>
          <w:b/>
          <w:sz w:val="24"/>
        </w:rPr>
        <w:t>项目名称：</w:t>
      </w:r>
      <w:r w:rsidR="000C2E5B" w:rsidRPr="008E7E88">
        <w:rPr>
          <w:rFonts w:ascii="仿宋" w:eastAsia="仿宋" w:hAnsi="仿宋" w:cs="仿宋_GB2312"/>
          <w:bCs/>
          <w:kern w:val="0"/>
          <w:sz w:val="24"/>
        </w:rPr>
        <w:t>北塔区</w:t>
      </w:r>
      <w:r w:rsidR="000C2E5B" w:rsidRPr="008E7E88">
        <w:rPr>
          <w:rFonts w:ascii="仿宋" w:eastAsia="仿宋" w:hAnsi="仿宋" w:cs="仿宋_GB2312" w:hint="eastAsia"/>
          <w:bCs/>
          <w:kern w:val="0"/>
          <w:sz w:val="24"/>
        </w:rPr>
        <w:t>2023年日常变更调查和年度国土变更调查技术服务</w:t>
      </w:r>
    </w:p>
    <w:p w14:paraId="52ED43A3" w14:textId="064B6C84" w:rsidR="000C2E5B" w:rsidRPr="000C2E5B" w:rsidRDefault="000C2E5B" w:rsidP="008E7E88">
      <w:pPr>
        <w:pStyle w:val="a7"/>
        <w:numPr>
          <w:ilvl w:val="0"/>
          <w:numId w:val="1"/>
        </w:numPr>
        <w:ind w:firstLineChars="0" w:firstLine="0"/>
        <w:rPr>
          <w:rFonts w:ascii="仿宋" w:eastAsia="仿宋" w:hAnsi="仿宋" w:cs="仿宋_GB2312"/>
          <w:b/>
          <w:sz w:val="24"/>
        </w:rPr>
      </w:pPr>
      <w:r w:rsidRPr="000C2E5B">
        <w:rPr>
          <w:rFonts w:ascii="仿宋" w:eastAsia="仿宋" w:hAnsi="仿宋" w:cs="仿宋_GB2312"/>
          <w:b/>
          <w:sz w:val="24"/>
        </w:rPr>
        <w:t>服务类型：</w:t>
      </w:r>
      <w:r w:rsidRPr="008E7E88">
        <w:rPr>
          <w:rFonts w:ascii="仿宋" w:eastAsia="仿宋" w:hAnsi="仿宋" w:cs="仿宋_GB2312"/>
          <w:bCs/>
          <w:kern w:val="0"/>
          <w:sz w:val="24"/>
        </w:rPr>
        <w:t>测绘</w:t>
      </w:r>
    </w:p>
    <w:p w14:paraId="432C5909" w14:textId="19BE99FF" w:rsidR="000C2E5B" w:rsidRPr="008E7E88" w:rsidRDefault="000C2E5B" w:rsidP="008E7E88">
      <w:pPr>
        <w:pStyle w:val="a7"/>
        <w:numPr>
          <w:ilvl w:val="0"/>
          <w:numId w:val="1"/>
        </w:numPr>
        <w:ind w:firstLineChars="0" w:firstLine="0"/>
        <w:rPr>
          <w:rFonts w:ascii="仿宋" w:eastAsia="仿宋" w:hAnsi="仿宋" w:cs="仿宋_GB2312"/>
          <w:bCs/>
          <w:kern w:val="0"/>
          <w:sz w:val="24"/>
        </w:rPr>
      </w:pPr>
      <w:r w:rsidRPr="000C2E5B">
        <w:rPr>
          <w:rFonts w:ascii="仿宋" w:eastAsia="仿宋" w:hAnsi="仿宋" w:cs="仿宋_GB2312"/>
          <w:b/>
          <w:sz w:val="24"/>
        </w:rPr>
        <w:t>服务金额：</w:t>
      </w:r>
      <w:r w:rsidRPr="008E7E88">
        <w:rPr>
          <w:rFonts w:ascii="仿宋" w:eastAsia="仿宋" w:hAnsi="仿宋" w:cs="仿宋_GB2312" w:hint="eastAsia"/>
          <w:bCs/>
          <w:kern w:val="0"/>
          <w:sz w:val="24"/>
        </w:rPr>
        <w:t xml:space="preserve"> </w:t>
      </w:r>
      <w:r w:rsidR="001E12C8">
        <w:rPr>
          <w:rFonts w:ascii="仿宋" w:eastAsia="仿宋" w:hAnsi="仿宋" w:cs="仿宋_GB2312" w:hint="eastAsia"/>
          <w:bCs/>
          <w:kern w:val="0"/>
          <w:sz w:val="24"/>
        </w:rPr>
        <w:t>28</w:t>
      </w:r>
      <w:r w:rsidRPr="008E7E88">
        <w:rPr>
          <w:rFonts w:ascii="仿宋" w:eastAsia="仿宋" w:hAnsi="仿宋" w:cs="仿宋_GB2312"/>
          <w:bCs/>
          <w:kern w:val="0"/>
          <w:sz w:val="24"/>
        </w:rPr>
        <w:t>0000元</w:t>
      </w:r>
    </w:p>
    <w:p w14:paraId="17608304" w14:textId="50F0E7D7" w:rsidR="000C2E5B" w:rsidRPr="008E7E88" w:rsidRDefault="000C2E5B" w:rsidP="008E7E88">
      <w:pPr>
        <w:pStyle w:val="a7"/>
        <w:numPr>
          <w:ilvl w:val="0"/>
          <w:numId w:val="1"/>
        </w:numPr>
        <w:ind w:firstLineChars="0" w:firstLine="0"/>
        <w:rPr>
          <w:rFonts w:ascii="仿宋" w:eastAsia="仿宋" w:hAnsi="仿宋" w:cs="仿宋_GB2312"/>
          <w:bCs/>
          <w:kern w:val="0"/>
          <w:sz w:val="24"/>
        </w:rPr>
      </w:pPr>
      <w:r w:rsidRPr="000C2E5B">
        <w:rPr>
          <w:rFonts w:ascii="仿宋" w:eastAsia="仿宋" w:hAnsi="仿宋" w:cs="仿宋_GB2312"/>
          <w:b/>
          <w:sz w:val="24"/>
        </w:rPr>
        <w:t>资金来源：</w:t>
      </w:r>
      <w:r w:rsidRPr="008E7E88">
        <w:rPr>
          <w:rFonts w:ascii="仿宋" w:eastAsia="仿宋" w:hAnsi="仿宋" w:cs="仿宋_GB2312"/>
          <w:bCs/>
          <w:kern w:val="0"/>
          <w:sz w:val="24"/>
        </w:rPr>
        <w:t>财政资金</w:t>
      </w:r>
    </w:p>
    <w:p w14:paraId="586F0320" w14:textId="77777777" w:rsidR="008E7E88" w:rsidRPr="008E7E88" w:rsidRDefault="008E7E88" w:rsidP="008E7E88">
      <w:pPr>
        <w:pStyle w:val="a7"/>
        <w:numPr>
          <w:ilvl w:val="0"/>
          <w:numId w:val="1"/>
        </w:numPr>
        <w:ind w:firstLineChars="0" w:firstLine="0"/>
        <w:rPr>
          <w:rFonts w:ascii="仿宋" w:eastAsia="仿宋" w:hAnsi="仿宋" w:cs="仿宋_GB2312"/>
          <w:b/>
          <w:sz w:val="24"/>
        </w:rPr>
      </w:pPr>
      <w:r w:rsidRPr="008E7E88">
        <w:rPr>
          <w:rFonts w:ascii="仿宋" w:eastAsia="仿宋" w:hAnsi="仿宋" w:cs="仿宋_GB2312"/>
          <w:b/>
          <w:sz w:val="24"/>
        </w:rPr>
        <w:t>备案要求说明：</w:t>
      </w:r>
    </w:p>
    <w:p w14:paraId="35D7CB13" w14:textId="30E97F70" w:rsidR="008E7E88" w:rsidRPr="008E7E88" w:rsidRDefault="008E7E88" w:rsidP="008E7E88">
      <w:pPr>
        <w:pStyle w:val="a7"/>
        <w:numPr>
          <w:ilvl w:val="0"/>
          <w:numId w:val="2"/>
        </w:numPr>
        <w:adjustRightInd w:val="0"/>
        <w:snapToGrid w:val="0"/>
        <w:spacing w:line="440" w:lineRule="exact"/>
        <w:ind w:left="0" w:firstLineChars="0" w:firstLine="480"/>
        <w:rPr>
          <w:rFonts w:ascii="仿宋" w:eastAsia="仿宋" w:hAnsi="仿宋" w:cs="仿宋_GB2312"/>
          <w:bCs/>
          <w:kern w:val="0"/>
          <w:sz w:val="24"/>
        </w:rPr>
      </w:pPr>
      <w:r w:rsidRPr="008E7E88">
        <w:rPr>
          <w:rFonts w:ascii="仿宋" w:eastAsia="仿宋" w:hAnsi="仿宋" w:cs="仿宋_GB2312"/>
          <w:bCs/>
          <w:kern w:val="0"/>
          <w:sz w:val="24"/>
        </w:rPr>
        <w:t>提供营业执照、相关资质证书；</w:t>
      </w:r>
    </w:p>
    <w:p w14:paraId="329679AF" w14:textId="08CAC3E2" w:rsidR="008E7E88" w:rsidRPr="008E7E88" w:rsidRDefault="008E7E88" w:rsidP="008E7E88">
      <w:pPr>
        <w:pStyle w:val="a7"/>
        <w:numPr>
          <w:ilvl w:val="0"/>
          <w:numId w:val="2"/>
        </w:numPr>
        <w:adjustRightInd w:val="0"/>
        <w:snapToGrid w:val="0"/>
        <w:spacing w:line="440" w:lineRule="exact"/>
        <w:ind w:left="0" w:firstLineChars="0" w:firstLine="480"/>
        <w:rPr>
          <w:rFonts w:ascii="仿宋" w:eastAsia="仿宋" w:hAnsi="仿宋" w:cs="仿宋_GB2312"/>
          <w:bCs/>
          <w:kern w:val="0"/>
          <w:sz w:val="24"/>
        </w:rPr>
      </w:pPr>
      <w:r w:rsidRPr="008E7E88">
        <w:rPr>
          <w:rFonts w:ascii="仿宋" w:eastAsia="仿宋" w:hAnsi="仿宋" w:cs="仿宋_GB2312" w:hint="eastAsia"/>
          <w:bCs/>
          <w:kern w:val="0"/>
          <w:sz w:val="24"/>
        </w:rPr>
        <w:t>项目负责人必须具有</w:t>
      </w:r>
      <w:r w:rsidRPr="008E7E88">
        <w:rPr>
          <w:rFonts w:ascii="仿宋" w:eastAsia="仿宋" w:hAnsi="仿宋" w:cs="仿宋_GB2312"/>
          <w:bCs/>
          <w:kern w:val="0"/>
          <w:sz w:val="24"/>
        </w:rPr>
        <w:t>测绘</w:t>
      </w:r>
      <w:r w:rsidRPr="008E7E88">
        <w:rPr>
          <w:rFonts w:ascii="仿宋" w:eastAsia="仿宋" w:hAnsi="仿宋" w:cs="仿宋_GB2312" w:hint="eastAsia"/>
          <w:bCs/>
          <w:kern w:val="0"/>
          <w:sz w:val="24"/>
        </w:rPr>
        <w:t>高</w:t>
      </w:r>
      <w:r w:rsidRPr="008E7E88">
        <w:rPr>
          <w:rFonts w:ascii="仿宋" w:eastAsia="仿宋" w:hAnsi="仿宋" w:cs="仿宋_GB2312"/>
          <w:bCs/>
          <w:kern w:val="0"/>
          <w:sz w:val="24"/>
        </w:rPr>
        <w:t>级工程师和注册</w:t>
      </w:r>
      <w:r w:rsidRPr="008E7E88">
        <w:rPr>
          <w:rFonts w:ascii="仿宋" w:eastAsia="仿宋" w:hAnsi="仿宋" w:cs="仿宋_GB2312" w:hint="eastAsia"/>
          <w:bCs/>
          <w:kern w:val="0"/>
          <w:sz w:val="24"/>
        </w:rPr>
        <w:t>测</w:t>
      </w:r>
      <w:r w:rsidRPr="008E7E88">
        <w:rPr>
          <w:rFonts w:ascii="仿宋" w:eastAsia="仿宋" w:hAnsi="仿宋" w:cs="仿宋_GB2312"/>
          <w:bCs/>
          <w:kern w:val="0"/>
          <w:sz w:val="24"/>
        </w:rPr>
        <w:t>绘师证书，</w:t>
      </w:r>
      <w:r w:rsidRPr="008E7E88">
        <w:rPr>
          <w:rFonts w:ascii="仿宋" w:eastAsia="仿宋" w:hAnsi="仿宋" w:cs="仿宋_GB2312" w:hint="eastAsia"/>
          <w:bCs/>
          <w:kern w:val="0"/>
          <w:sz w:val="24"/>
        </w:rPr>
        <w:t>项目其他人员须配备不少于3名测绘高级工程师，</w:t>
      </w:r>
      <w:r w:rsidRPr="008E7E88">
        <w:rPr>
          <w:rFonts w:ascii="仿宋" w:eastAsia="仿宋" w:hAnsi="仿宋" w:cs="仿宋_GB2312"/>
          <w:bCs/>
          <w:kern w:val="0"/>
          <w:sz w:val="24"/>
        </w:rPr>
        <w:t>提供身份证</w:t>
      </w:r>
      <w:r w:rsidRPr="008E7E88">
        <w:rPr>
          <w:rFonts w:ascii="仿宋" w:eastAsia="仿宋" w:hAnsi="仿宋" w:cs="仿宋_GB2312" w:hint="eastAsia"/>
          <w:bCs/>
          <w:kern w:val="0"/>
          <w:sz w:val="24"/>
        </w:rPr>
        <w:t>、</w:t>
      </w:r>
      <w:r w:rsidRPr="008E7E88">
        <w:rPr>
          <w:rFonts w:ascii="仿宋" w:eastAsia="仿宋" w:hAnsi="仿宋" w:cs="仿宋_GB2312"/>
          <w:bCs/>
          <w:kern w:val="0"/>
          <w:sz w:val="24"/>
        </w:rPr>
        <w:t>注册证书</w:t>
      </w:r>
      <w:r w:rsidRPr="008E7E88">
        <w:rPr>
          <w:rFonts w:ascii="仿宋" w:eastAsia="仿宋" w:hAnsi="仿宋" w:cs="仿宋_GB2312" w:hint="eastAsia"/>
          <w:bCs/>
          <w:kern w:val="0"/>
          <w:sz w:val="24"/>
        </w:rPr>
        <w:t>、</w:t>
      </w:r>
      <w:r w:rsidRPr="008E7E88">
        <w:rPr>
          <w:rFonts w:ascii="仿宋" w:eastAsia="仿宋" w:hAnsi="仿宋" w:cs="仿宋_GB2312"/>
          <w:bCs/>
          <w:kern w:val="0"/>
          <w:sz w:val="24"/>
        </w:rPr>
        <w:t>职称证书</w:t>
      </w:r>
      <w:r w:rsidRPr="008E7E88">
        <w:rPr>
          <w:rFonts w:ascii="仿宋" w:eastAsia="仿宋" w:hAnsi="仿宋" w:cs="仿宋_GB2312" w:hint="eastAsia"/>
          <w:bCs/>
          <w:kern w:val="0"/>
          <w:sz w:val="24"/>
        </w:rPr>
        <w:t>和</w:t>
      </w:r>
      <w:r w:rsidRPr="008E7E88">
        <w:rPr>
          <w:rFonts w:ascii="仿宋" w:eastAsia="仿宋" w:hAnsi="仿宋" w:cs="仿宋_GB2312"/>
          <w:bCs/>
          <w:kern w:val="0"/>
          <w:sz w:val="24"/>
        </w:rPr>
        <w:t>本公司</w:t>
      </w:r>
      <w:proofErr w:type="gramStart"/>
      <w:r w:rsidRPr="008E7E88">
        <w:rPr>
          <w:rFonts w:ascii="仿宋" w:eastAsia="仿宋" w:hAnsi="仿宋" w:cs="仿宋_GB2312"/>
          <w:bCs/>
          <w:kern w:val="0"/>
          <w:sz w:val="24"/>
        </w:rPr>
        <w:t>社保证明</w:t>
      </w:r>
      <w:proofErr w:type="gramEnd"/>
      <w:r w:rsidRPr="008E7E88">
        <w:rPr>
          <w:rFonts w:ascii="仿宋" w:eastAsia="仿宋" w:hAnsi="仿宋" w:cs="仿宋_GB2312" w:hint="eastAsia"/>
          <w:bCs/>
          <w:kern w:val="0"/>
          <w:sz w:val="24"/>
        </w:rPr>
        <w:t>；</w:t>
      </w:r>
    </w:p>
    <w:p w14:paraId="51C709FC" w14:textId="65C96C0F" w:rsidR="008E7E88" w:rsidRPr="008E7E88" w:rsidRDefault="008E7E88" w:rsidP="008E7E88">
      <w:pPr>
        <w:pStyle w:val="a7"/>
        <w:numPr>
          <w:ilvl w:val="0"/>
          <w:numId w:val="2"/>
        </w:numPr>
        <w:adjustRightInd w:val="0"/>
        <w:snapToGrid w:val="0"/>
        <w:spacing w:line="440" w:lineRule="exact"/>
        <w:ind w:left="0" w:firstLineChars="0" w:firstLine="480"/>
        <w:rPr>
          <w:rFonts w:ascii="仿宋" w:eastAsia="仿宋" w:hAnsi="仿宋" w:cs="仿宋_GB2312"/>
          <w:bCs/>
          <w:kern w:val="0"/>
          <w:sz w:val="24"/>
        </w:rPr>
      </w:pPr>
      <w:r w:rsidRPr="008E7E88">
        <w:rPr>
          <w:rFonts w:ascii="仿宋" w:eastAsia="仿宋" w:hAnsi="仿宋" w:cs="仿宋_GB2312"/>
          <w:bCs/>
          <w:kern w:val="0"/>
          <w:sz w:val="24"/>
        </w:rPr>
        <w:t>项目负责人提供法人委托书及相关证明文件</w:t>
      </w:r>
      <w:r w:rsidRPr="008E7E88">
        <w:rPr>
          <w:rFonts w:ascii="仿宋" w:eastAsia="仿宋" w:hAnsi="仿宋" w:cs="仿宋_GB2312" w:hint="eastAsia"/>
          <w:bCs/>
          <w:kern w:val="0"/>
          <w:sz w:val="24"/>
        </w:rPr>
        <w:t>；</w:t>
      </w:r>
    </w:p>
    <w:p w14:paraId="5BD6F976" w14:textId="7B43716C" w:rsidR="008E7E88" w:rsidRPr="008E7E88" w:rsidRDefault="008E7E88" w:rsidP="008E7E88">
      <w:pPr>
        <w:pStyle w:val="a7"/>
        <w:numPr>
          <w:ilvl w:val="0"/>
          <w:numId w:val="2"/>
        </w:numPr>
        <w:adjustRightInd w:val="0"/>
        <w:snapToGrid w:val="0"/>
        <w:spacing w:line="440" w:lineRule="exact"/>
        <w:ind w:left="0" w:firstLineChars="0" w:firstLine="480"/>
        <w:rPr>
          <w:rFonts w:ascii="仿宋" w:eastAsia="仿宋" w:hAnsi="仿宋" w:cs="仿宋_GB2312"/>
          <w:bCs/>
          <w:kern w:val="0"/>
          <w:sz w:val="24"/>
        </w:rPr>
      </w:pPr>
      <w:r w:rsidRPr="008E7E88">
        <w:rPr>
          <w:rFonts w:ascii="仿宋" w:eastAsia="仿宋" w:hAnsi="仿宋" w:cs="仿宋_GB2312"/>
          <w:bCs/>
          <w:kern w:val="0"/>
          <w:sz w:val="24"/>
        </w:rPr>
        <w:t>所有复印件资料须加盖单位公章。</w:t>
      </w:r>
    </w:p>
    <w:p w14:paraId="19EC3BCC" w14:textId="630C1612" w:rsidR="0042287F" w:rsidRPr="00664061" w:rsidRDefault="008E7E88" w:rsidP="0042287F">
      <w:pPr>
        <w:numPr>
          <w:ilvl w:val="0"/>
          <w:numId w:val="1"/>
        </w:numPr>
        <w:spacing w:line="440" w:lineRule="exact"/>
        <w:rPr>
          <w:rFonts w:ascii="仿宋" w:eastAsia="仿宋" w:hAnsi="仿宋" w:cs="仿宋_GB2312"/>
          <w:b/>
          <w:sz w:val="24"/>
        </w:rPr>
      </w:pPr>
      <w:r>
        <w:rPr>
          <w:rFonts w:ascii="仿宋" w:eastAsia="仿宋" w:hAnsi="仿宋" w:cs="仿宋_GB2312" w:hint="eastAsia"/>
          <w:b/>
          <w:sz w:val="24"/>
        </w:rPr>
        <w:t>服务内容</w:t>
      </w:r>
      <w:r w:rsidR="0042287F" w:rsidRPr="00664061">
        <w:rPr>
          <w:rFonts w:ascii="仿宋" w:eastAsia="仿宋" w:hAnsi="仿宋" w:cs="仿宋_GB2312" w:hint="eastAsia"/>
          <w:b/>
          <w:sz w:val="24"/>
        </w:rPr>
        <w:t>：</w:t>
      </w:r>
      <w:r w:rsidR="0042287F" w:rsidRPr="00664061">
        <w:rPr>
          <w:rFonts w:ascii="仿宋" w:eastAsia="仿宋" w:hAnsi="仿宋" w:cs="仿宋_GB2312"/>
          <w:b/>
          <w:sz w:val="24"/>
        </w:rPr>
        <w:t xml:space="preserve"> </w:t>
      </w:r>
    </w:p>
    <w:p w14:paraId="16BED123" w14:textId="547DC12C" w:rsidR="008114FE" w:rsidRPr="008114FE" w:rsidRDefault="000C2E5B" w:rsidP="008114FE">
      <w:pPr>
        <w:pStyle w:val="2"/>
        <w:spacing w:line="440" w:lineRule="exact"/>
        <w:ind w:leftChars="0" w:left="0" w:firstLine="480"/>
        <w:rPr>
          <w:rFonts w:ascii="仿宋" w:eastAsia="仿宋" w:hAnsi="仿宋" w:cs="仿宋_GB2312"/>
          <w:bCs/>
          <w:sz w:val="24"/>
        </w:rPr>
      </w:pPr>
      <w:r w:rsidRPr="000C2E5B">
        <w:rPr>
          <w:rFonts w:ascii="仿宋" w:eastAsia="仿宋" w:hAnsi="仿宋" w:cs="仿宋_GB2312" w:hint="eastAsia"/>
          <w:bCs/>
          <w:sz w:val="24"/>
        </w:rPr>
        <w:t>根据省自然资源厅发《关于统筹开展 2023 年日常变更调查和年度国土变更调查工作的通知》（湘自资办发〔2023〕61 号）文件要求，</w:t>
      </w:r>
      <w:r w:rsidR="008114FE" w:rsidRPr="008114FE">
        <w:rPr>
          <w:rFonts w:ascii="仿宋" w:eastAsia="仿宋" w:hAnsi="仿宋" w:cs="仿宋_GB2312" w:hint="eastAsia"/>
          <w:bCs/>
          <w:sz w:val="24"/>
        </w:rPr>
        <w:t>我区202</w:t>
      </w:r>
      <w:r>
        <w:rPr>
          <w:rFonts w:ascii="仿宋" w:eastAsia="仿宋" w:hAnsi="仿宋" w:cs="仿宋_GB2312" w:hint="eastAsia"/>
          <w:bCs/>
          <w:sz w:val="24"/>
        </w:rPr>
        <w:t>3</w:t>
      </w:r>
      <w:r w:rsidR="008114FE" w:rsidRPr="008114FE">
        <w:rPr>
          <w:rFonts w:ascii="仿宋" w:eastAsia="仿宋" w:hAnsi="仿宋" w:cs="仿宋_GB2312" w:hint="eastAsia"/>
          <w:bCs/>
          <w:sz w:val="24"/>
        </w:rPr>
        <w:t xml:space="preserve"> 年度国土变更调查日常变更工作分日常变更和年度变更</w:t>
      </w:r>
      <w:r>
        <w:rPr>
          <w:rFonts w:ascii="仿宋" w:eastAsia="仿宋" w:hAnsi="仿宋" w:cs="仿宋_GB2312" w:hint="eastAsia"/>
          <w:bCs/>
          <w:sz w:val="24"/>
        </w:rPr>
        <w:t>两</w:t>
      </w:r>
      <w:r w:rsidR="008114FE" w:rsidRPr="008114FE">
        <w:rPr>
          <w:rFonts w:ascii="仿宋" w:eastAsia="仿宋" w:hAnsi="仿宋" w:cs="仿宋_GB2312" w:hint="eastAsia"/>
          <w:bCs/>
          <w:sz w:val="24"/>
        </w:rPr>
        <w:t>个阶段进行</w:t>
      </w:r>
      <w:r w:rsidR="008114FE" w:rsidRPr="008114FE">
        <w:rPr>
          <w:rFonts w:ascii="仿宋" w:eastAsia="仿宋" w:hAnsi="仿宋" w:cs="仿宋_GB2312"/>
          <w:bCs/>
          <w:sz w:val="24"/>
        </w:rPr>
        <w:t>。</w:t>
      </w:r>
    </w:p>
    <w:p w14:paraId="3169DEE4" w14:textId="77777777" w:rsidR="008114FE" w:rsidRPr="008114FE" w:rsidRDefault="008114FE" w:rsidP="008114FE">
      <w:pPr>
        <w:pStyle w:val="2"/>
        <w:spacing w:line="440" w:lineRule="exact"/>
        <w:ind w:leftChars="0" w:left="0" w:firstLine="482"/>
        <w:rPr>
          <w:rFonts w:ascii="仿宋" w:eastAsia="仿宋" w:hAnsi="仿宋" w:cs="仿宋_GB2312"/>
          <w:b/>
          <w:bCs/>
          <w:sz w:val="24"/>
        </w:rPr>
      </w:pPr>
      <w:r w:rsidRPr="008114FE">
        <w:rPr>
          <w:rFonts w:ascii="仿宋" w:eastAsia="仿宋" w:hAnsi="仿宋" w:cs="仿宋_GB2312" w:hint="eastAsia"/>
          <w:b/>
          <w:bCs/>
          <w:sz w:val="24"/>
        </w:rPr>
        <w:t>1、日常变更</w:t>
      </w:r>
    </w:p>
    <w:p w14:paraId="3A1D8A00" w14:textId="77777777" w:rsidR="000C2E5B" w:rsidRPr="000C2E5B" w:rsidRDefault="000C2E5B" w:rsidP="000C2E5B">
      <w:pPr>
        <w:pStyle w:val="2"/>
        <w:spacing w:line="440" w:lineRule="exact"/>
        <w:ind w:leftChars="0" w:left="0" w:firstLine="480"/>
        <w:rPr>
          <w:rFonts w:ascii="仿宋" w:eastAsia="仿宋" w:hAnsi="仿宋" w:cs="仿宋_GB2312"/>
          <w:bCs/>
          <w:sz w:val="24"/>
        </w:rPr>
      </w:pPr>
      <w:r w:rsidRPr="000C2E5B">
        <w:rPr>
          <w:rFonts w:ascii="仿宋" w:eastAsia="仿宋" w:hAnsi="仿宋" w:cs="仿宋_GB2312" w:hint="eastAsia"/>
          <w:bCs/>
          <w:sz w:val="24"/>
        </w:rPr>
        <w:t>为及时掌握全区土地利用现状变化情况，保持国土调查数据和自然资源综合监管平台基础信息的准确性和现势性，实现自然资源“以图管地”的精确调查与有效监管，满足自然资源“批、供、用、补、查”日常监管的需要，结合我省自然资源综合监管“月发现、季小结、年总结”工作机制，利用自然资源综合监测各类成果，根据图斑实地变化的稳定性，合理划分及时变更图斑和跟踪监测图斑，实时变更确已变化的图斑，跟踪监测持续变化的图斑。结合日常管理工作中发现的数据库地类与</w:t>
      </w:r>
      <w:proofErr w:type="gramStart"/>
      <w:r w:rsidRPr="000C2E5B">
        <w:rPr>
          <w:rFonts w:ascii="仿宋" w:eastAsia="仿宋" w:hAnsi="仿宋" w:cs="仿宋_GB2312" w:hint="eastAsia"/>
          <w:bCs/>
          <w:sz w:val="24"/>
        </w:rPr>
        <w:t>实地不</w:t>
      </w:r>
      <w:proofErr w:type="gramEnd"/>
      <w:r w:rsidRPr="000C2E5B">
        <w:rPr>
          <w:rFonts w:ascii="仿宋" w:eastAsia="仿宋" w:hAnsi="仿宋" w:cs="仿宋_GB2312" w:hint="eastAsia"/>
          <w:bCs/>
          <w:sz w:val="24"/>
        </w:rPr>
        <w:t>一致情况，合理变更相应图斑，采用湖南日常变更工作平台上报日常变更调查图斑。</w:t>
      </w:r>
    </w:p>
    <w:p w14:paraId="0CACDF3B" w14:textId="42A17F28" w:rsidR="008114FE" w:rsidRPr="008114FE" w:rsidRDefault="008114FE" w:rsidP="008114FE">
      <w:pPr>
        <w:pStyle w:val="2"/>
        <w:spacing w:line="440" w:lineRule="exact"/>
        <w:ind w:leftChars="0" w:left="0" w:firstLine="482"/>
        <w:rPr>
          <w:rFonts w:ascii="仿宋" w:eastAsia="仿宋" w:hAnsi="仿宋" w:cs="仿宋_GB2312"/>
          <w:b/>
          <w:bCs/>
          <w:sz w:val="24"/>
        </w:rPr>
      </w:pPr>
      <w:proofErr w:type="gramStart"/>
      <w:r w:rsidRPr="008114FE">
        <w:rPr>
          <w:rFonts w:ascii="仿宋" w:eastAsia="仿宋" w:hAnsi="仿宋" w:cs="仿宋_GB2312" w:hint="eastAsia"/>
          <w:b/>
          <w:bCs/>
          <w:sz w:val="24"/>
        </w:rPr>
        <w:t>2</w:t>
      </w:r>
      <w:proofErr w:type="gramEnd"/>
      <w:r w:rsidRPr="008114FE">
        <w:rPr>
          <w:rFonts w:ascii="仿宋" w:eastAsia="仿宋" w:hAnsi="仿宋" w:cs="仿宋_GB2312" w:hint="eastAsia"/>
          <w:b/>
          <w:bCs/>
          <w:sz w:val="24"/>
        </w:rPr>
        <w:t>年度变更</w:t>
      </w:r>
    </w:p>
    <w:p w14:paraId="5EFC85BE" w14:textId="1935E8C2" w:rsidR="008114FE" w:rsidRPr="008114FE" w:rsidRDefault="000C2E5B" w:rsidP="008114FE">
      <w:pPr>
        <w:pStyle w:val="2"/>
        <w:spacing w:line="440" w:lineRule="exact"/>
        <w:ind w:leftChars="0" w:left="0" w:firstLine="480"/>
        <w:rPr>
          <w:rFonts w:ascii="仿宋" w:eastAsia="仿宋" w:hAnsi="仿宋" w:cs="仿宋_GB2312"/>
          <w:bCs/>
          <w:sz w:val="24"/>
        </w:rPr>
      </w:pPr>
      <w:r w:rsidRPr="000C2E5B">
        <w:rPr>
          <w:rFonts w:ascii="仿宋" w:eastAsia="仿宋" w:hAnsi="仿宋" w:cs="仿宋_GB2312" w:hint="eastAsia"/>
          <w:bCs/>
          <w:sz w:val="24"/>
        </w:rPr>
        <w:t>要求以12月31日为统一时点，综合日常变更和国家下发图斑，按照国家统一标准，统筹利用2023年底卫星遥感影像等现有资料，结合有关专项监测及自然资源管理成果，在全区范围内开展实地调查举证工作，全面掌握2023年度的</w:t>
      </w:r>
      <w:r w:rsidRPr="000C2E5B">
        <w:rPr>
          <w:rFonts w:ascii="仿宋" w:eastAsia="仿宋" w:hAnsi="仿宋" w:cs="仿宋_GB2312" w:hint="eastAsia"/>
          <w:bCs/>
          <w:sz w:val="24"/>
        </w:rPr>
        <w:lastRenderedPageBreak/>
        <w:t>地类、面积、属性及相关单独</w:t>
      </w:r>
      <w:proofErr w:type="gramStart"/>
      <w:r w:rsidRPr="000C2E5B">
        <w:rPr>
          <w:rFonts w:ascii="仿宋" w:eastAsia="仿宋" w:hAnsi="仿宋" w:cs="仿宋_GB2312" w:hint="eastAsia"/>
          <w:bCs/>
          <w:sz w:val="24"/>
        </w:rPr>
        <w:t>图层信息</w:t>
      </w:r>
      <w:proofErr w:type="gramEnd"/>
      <w:r w:rsidRPr="000C2E5B">
        <w:rPr>
          <w:rFonts w:ascii="仿宋" w:eastAsia="仿宋" w:hAnsi="仿宋" w:cs="仿宋_GB2312" w:hint="eastAsia"/>
          <w:bCs/>
          <w:sz w:val="24"/>
        </w:rPr>
        <w:t>的变化情况, 更新2022年度国土变更调查数据库，依据自然资源部年度国土变更调查工作的统一部署和安排，开展后续工作。</w:t>
      </w:r>
    </w:p>
    <w:p w14:paraId="18A3A36A" w14:textId="77777777" w:rsidR="0042287F" w:rsidRPr="0080284E" w:rsidRDefault="0042287F" w:rsidP="0080284E">
      <w:pPr>
        <w:numPr>
          <w:ilvl w:val="0"/>
          <w:numId w:val="1"/>
        </w:numPr>
        <w:spacing w:line="440" w:lineRule="exact"/>
        <w:rPr>
          <w:rFonts w:ascii="仿宋" w:eastAsia="仿宋" w:hAnsi="仿宋" w:cs="仿宋_GB2312"/>
          <w:b/>
          <w:sz w:val="24"/>
        </w:rPr>
      </w:pPr>
      <w:r w:rsidRPr="0080284E">
        <w:rPr>
          <w:rFonts w:ascii="仿宋" w:eastAsia="仿宋" w:hAnsi="仿宋" w:cs="仿宋_GB2312" w:hint="eastAsia"/>
          <w:b/>
          <w:sz w:val="24"/>
        </w:rPr>
        <w:t>成果要求</w:t>
      </w:r>
    </w:p>
    <w:p w14:paraId="58C0E7BB" w14:textId="77777777" w:rsidR="0042287F" w:rsidRDefault="0042287F" w:rsidP="0080284E">
      <w:pPr>
        <w:adjustRightInd w:val="0"/>
        <w:snapToGrid w:val="0"/>
        <w:spacing w:line="440" w:lineRule="exact"/>
        <w:ind w:firstLineChars="200" w:firstLine="480"/>
        <w:rPr>
          <w:rFonts w:ascii="仿宋" w:eastAsia="仿宋" w:hAnsi="仿宋" w:cs="仿宋_GB2312"/>
          <w:bCs/>
          <w:kern w:val="0"/>
          <w:sz w:val="24"/>
        </w:rPr>
      </w:pPr>
      <w:r>
        <w:rPr>
          <w:rFonts w:ascii="仿宋" w:eastAsia="仿宋" w:hAnsi="仿宋" w:cs="仿宋_GB2312" w:hint="eastAsia"/>
          <w:bCs/>
          <w:kern w:val="0"/>
          <w:sz w:val="24"/>
        </w:rPr>
        <w:t>成果包括矢量数据、表格等。“互联网</w:t>
      </w:r>
      <w:r>
        <w:rPr>
          <w:rFonts w:ascii="仿宋" w:eastAsia="仿宋" w:hAnsi="仿宋" w:cs="仿宋_GB2312"/>
          <w:bCs/>
          <w:kern w:val="0"/>
          <w:sz w:val="24"/>
        </w:rPr>
        <w:t>+</w:t>
      </w:r>
      <w:r>
        <w:rPr>
          <w:rFonts w:ascii="仿宋" w:eastAsia="仿宋" w:hAnsi="仿宋" w:cs="仿宋_GB2312" w:hint="eastAsia"/>
          <w:bCs/>
          <w:kern w:val="0"/>
          <w:sz w:val="24"/>
        </w:rPr>
        <w:t>”举证成果为</w:t>
      </w:r>
      <w:r>
        <w:rPr>
          <w:rFonts w:ascii="仿宋" w:eastAsia="仿宋" w:hAnsi="仿宋" w:cs="仿宋_GB2312"/>
          <w:bCs/>
          <w:kern w:val="0"/>
          <w:sz w:val="24"/>
        </w:rPr>
        <w:t>DB</w:t>
      </w:r>
      <w:r>
        <w:rPr>
          <w:rFonts w:ascii="仿宋" w:eastAsia="仿宋" w:hAnsi="仿宋" w:cs="仿宋_GB2312" w:hint="eastAsia"/>
          <w:bCs/>
          <w:kern w:val="0"/>
          <w:sz w:val="24"/>
        </w:rPr>
        <w:t>格式。表格包括《举证图斑信息表》（</w:t>
      </w:r>
      <w:r>
        <w:rPr>
          <w:rFonts w:ascii="仿宋" w:eastAsia="仿宋" w:hAnsi="仿宋" w:cs="仿宋_GB2312"/>
          <w:bCs/>
          <w:kern w:val="0"/>
          <w:sz w:val="24"/>
        </w:rPr>
        <w:t>MDB</w:t>
      </w:r>
      <w:r>
        <w:rPr>
          <w:rFonts w:ascii="仿宋" w:eastAsia="仿宋" w:hAnsi="仿宋" w:cs="仿宋_GB2312" w:hint="eastAsia"/>
          <w:bCs/>
          <w:kern w:val="0"/>
          <w:sz w:val="24"/>
        </w:rPr>
        <w:t>格式）；《遥感监测图斑信息核实记录表》（</w:t>
      </w:r>
      <w:r>
        <w:rPr>
          <w:rFonts w:ascii="仿宋" w:eastAsia="仿宋" w:hAnsi="仿宋" w:cs="仿宋_GB2312"/>
          <w:bCs/>
          <w:kern w:val="0"/>
          <w:sz w:val="24"/>
        </w:rPr>
        <w:t>MDB</w:t>
      </w:r>
      <w:r>
        <w:rPr>
          <w:rFonts w:ascii="仿宋" w:eastAsia="仿宋" w:hAnsi="仿宋" w:cs="仿宋_GB2312" w:hint="eastAsia"/>
          <w:bCs/>
          <w:kern w:val="0"/>
          <w:sz w:val="24"/>
        </w:rPr>
        <w:t>格式）和各类统计汇总表。</w:t>
      </w:r>
    </w:p>
    <w:p w14:paraId="7B86E30C" w14:textId="77777777" w:rsidR="0042287F" w:rsidRPr="0080284E" w:rsidRDefault="0042287F" w:rsidP="0080284E">
      <w:pPr>
        <w:numPr>
          <w:ilvl w:val="0"/>
          <w:numId w:val="1"/>
        </w:numPr>
        <w:spacing w:line="440" w:lineRule="exact"/>
        <w:rPr>
          <w:rFonts w:ascii="仿宋" w:eastAsia="仿宋" w:hAnsi="仿宋" w:cs="仿宋_GB2312"/>
          <w:b/>
          <w:sz w:val="24"/>
        </w:rPr>
      </w:pPr>
      <w:r w:rsidRPr="0080284E">
        <w:rPr>
          <w:rFonts w:ascii="仿宋" w:eastAsia="仿宋" w:hAnsi="仿宋" w:cs="仿宋_GB2312" w:hint="eastAsia"/>
          <w:b/>
          <w:sz w:val="24"/>
        </w:rPr>
        <w:t>进度安排</w:t>
      </w:r>
    </w:p>
    <w:p w14:paraId="00C135B4" w14:textId="77777777" w:rsidR="0042287F" w:rsidRPr="00F20795" w:rsidRDefault="008114FE" w:rsidP="00F20795">
      <w:pPr>
        <w:adjustRightInd w:val="0"/>
        <w:snapToGrid w:val="0"/>
        <w:spacing w:line="440" w:lineRule="exact"/>
        <w:ind w:firstLineChars="200" w:firstLine="480"/>
        <w:rPr>
          <w:rFonts w:ascii="仿宋" w:eastAsia="仿宋" w:hAnsi="仿宋" w:cs="仿宋_GB2312"/>
          <w:bCs/>
          <w:kern w:val="0"/>
          <w:sz w:val="24"/>
        </w:rPr>
      </w:pPr>
      <w:r>
        <w:rPr>
          <w:rFonts w:ascii="仿宋" w:eastAsia="仿宋" w:hAnsi="仿宋" w:cs="仿宋_GB2312" w:hint="eastAsia"/>
          <w:bCs/>
          <w:kern w:val="0"/>
          <w:sz w:val="24"/>
        </w:rPr>
        <w:t>按照省自然资源厅的时间要求提供成果</w:t>
      </w:r>
      <w:r w:rsidR="00F20795" w:rsidRPr="00F20795">
        <w:rPr>
          <w:rFonts w:ascii="仿宋" w:eastAsia="仿宋" w:hAnsi="仿宋" w:cs="仿宋_GB2312" w:hint="eastAsia"/>
          <w:bCs/>
          <w:kern w:val="0"/>
          <w:sz w:val="24"/>
        </w:rPr>
        <w:t>。</w:t>
      </w:r>
    </w:p>
    <w:p w14:paraId="0F35F510" w14:textId="77777777" w:rsidR="0042287F" w:rsidRDefault="0042287F" w:rsidP="0042287F">
      <w:pPr>
        <w:numPr>
          <w:ilvl w:val="0"/>
          <w:numId w:val="1"/>
        </w:numPr>
        <w:spacing w:line="440" w:lineRule="exact"/>
        <w:rPr>
          <w:rFonts w:ascii="仿宋" w:eastAsia="仿宋" w:hAnsi="仿宋" w:cs="仿宋_GB2312"/>
          <w:b/>
          <w:sz w:val="24"/>
        </w:rPr>
      </w:pPr>
      <w:r>
        <w:rPr>
          <w:rFonts w:ascii="仿宋" w:eastAsia="仿宋" w:hAnsi="仿宋" w:cs="仿宋_GB2312" w:hint="eastAsia"/>
          <w:b/>
          <w:sz w:val="24"/>
        </w:rPr>
        <w:t>工作依据</w:t>
      </w:r>
    </w:p>
    <w:p w14:paraId="468B2C1E"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《自然资源部办公厅关于开展2023年度全国国土变更调查工作的通知》（自然资办发〔2023〕38号）；</w:t>
      </w:r>
    </w:p>
    <w:p w14:paraId="642860E0"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关于印发《湖南省国土变更调查日常变更实施方案》的通知（湘自资办发[2022]58号）；</w:t>
      </w:r>
    </w:p>
    <w:p w14:paraId="7C195361"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关于统筹开展2023年日常变更调查和年度国土变更调查工作的通知（湘自资办发〔2023〕61 号）</w:t>
      </w:r>
    </w:p>
    <w:p w14:paraId="72A0A08E"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《国土变更调查技术规程（2023年度适用）》；</w:t>
      </w:r>
    </w:p>
    <w:p w14:paraId="173C4C38"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《2023年度全国国土变更调查实施方案》；</w:t>
      </w:r>
    </w:p>
    <w:p w14:paraId="7F44B1B8"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《全国第三次国土调查技术规程》；</w:t>
      </w:r>
    </w:p>
    <w:p w14:paraId="0962D496" w14:textId="77777777" w:rsidR="000C2E5B" w:rsidRPr="000C2E5B" w:rsidRDefault="000C2E5B" w:rsidP="008E7E88">
      <w:pPr>
        <w:pStyle w:val="a7"/>
        <w:numPr>
          <w:ilvl w:val="0"/>
          <w:numId w:val="6"/>
        </w:numPr>
        <w:adjustRightInd w:val="0"/>
        <w:snapToGrid w:val="0"/>
        <w:spacing w:line="440" w:lineRule="exact"/>
        <w:ind w:left="0" w:firstLineChars="0" w:firstLine="480"/>
        <w:rPr>
          <w:rFonts w:ascii="仿宋" w:eastAsia="仿宋" w:hAnsi="仿宋" w:cs="仿宋_GB2312"/>
          <w:bCs/>
          <w:kern w:val="0"/>
          <w:sz w:val="24"/>
        </w:rPr>
      </w:pPr>
      <w:r w:rsidRPr="000C2E5B">
        <w:rPr>
          <w:rFonts w:ascii="仿宋" w:eastAsia="仿宋" w:hAnsi="仿宋" w:cs="仿宋_GB2312" w:hint="eastAsia"/>
          <w:bCs/>
          <w:kern w:val="0"/>
          <w:sz w:val="24"/>
        </w:rPr>
        <w:t>《国土调查数据库标准(试行修订稿)》（国土调查办发[2019]8号）；</w:t>
      </w:r>
    </w:p>
    <w:p w14:paraId="0850016D" w14:textId="77777777" w:rsidR="0042287F" w:rsidRDefault="0042287F" w:rsidP="0042287F">
      <w:pPr>
        <w:numPr>
          <w:ilvl w:val="0"/>
          <w:numId w:val="1"/>
        </w:numPr>
        <w:spacing w:line="440" w:lineRule="exact"/>
        <w:rPr>
          <w:rFonts w:ascii="仿宋" w:eastAsia="仿宋" w:hAnsi="仿宋" w:cs="仿宋_GB2312"/>
          <w:b/>
          <w:sz w:val="24"/>
        </w:rPr>
      </w:pPr>
      <w:r>
        <w:rPr>
          <w:rFonts w:ascii="仿宋" w:eastAsia="仿宋" w:hAnsi="仿宋" w:cs="仿宋_GB2312" w:hint="eastAsia"/>
          <w:b/>
          <w:sz w:val="24"/>
        </w:rPr>
        <w:t>技术标准及调查精度</w:t>
      </w:r>
    </w:p>
    <w:p w14:paraId="00536567" w14:textId="77777777" w:rsidR="0042287F" w:rsidRDefault="0042287F" w:rsidP="0042287F">
      <w:pPr>
        <w:snapToGrid w:val="0"/>
        <w:spacing w:line="440" w:lineRule="exact"/>
        <w:ind w:firstLineChars="200" w:firstLine="480"/>
        <w:rPr>
          <w:rFonts w:ascii="仿宋" w:eastAsia="仿宋" w:hAnsi="仿宋"/>
          <w:sz w:val="24"/>
        </w:rPr>
      </w:pPr>
      <w:bookmarkStart w:id="2" w:name="_Toc530822163"/>
      <w:bookmarkStart w:id="3" w:name="_Toc518135985"/>
      <w:r>
        <w:rPr>
          <w:rFonts w:ascii="仿宋" w:eastAsia="仿宋" w:hAnsi="仿宋" w:hint="eastAsia"/>
          <w:sz w:val="24"/>
        </w:rPr>
        <w:t>（一）</w:t>
      </w:r>
      <w:r>
        <w:rPr>
          <w:rFonts w:ascii="仿宋" w:eastAsia="仿宋" w:hAnsi="仿宋"/>
          <w:sz w:val="24"/>
        </w:rPr>
        <w:t xml:space="preserve"> </w:t>
      </w:r>
      <w:r>
        <w:rPr>
          <w:rFonts w:ascii="仿宋" w:eastAsia="仿宋" w:hAnsi="仿宋" w:hint="eastAsia"/>
          <w:sz w:val="24"/>
        </w:rPr>
        <w:t>数学基础</w:t>
      </w:r>
      <w:bookmarkStart w:id="4" w:name="_Toc518135986"/>
      <w:bookmarkEnd w:id="2"/>
      <w:bookmarkEnd w:id="3"/>
    </w:p>
    <w:p w14:paraId="1A65D9BE"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w:t>
      </w:r>
      <w:r>
        <w:rPr>
          <w:rFonts w:ascii="仿宋" w:eastAsia="仿宋" w:hAnsi="仿宋"/>
          <w:sz w:val="24"/>
        </w:rPr>
        <w:t>1</w:t>
      </w:r>
      <w:r>
        <w:rPr>
          <w:rFonts w:ascii="仿宋" w:eastAsia="仿宋" w:hAnsi="仿宋" w:hint="eastAsia"/>
          <w:sz w:val="24"/>
        </w:rPr>
        <w:t>）坐标系统</w:t>
      </w:r>
      <w:bookmarkEnd w:id="4"/>
      <w:r>
        <w:rPr>
          <w:rFonts w:ascii="仿宋" w:eastAsia="仿宋" w:hAnsi="仿宋" w:hint="eastAsia"/>
          <w:sz w:val="24"/>
        </w:rPr>
        <w:t>：采用“</w:t>
      </w:r>
      <w:r>
        <w:rPr>
          <w:rFonts w:ascii="仿宋" w:eastAsia="仿宋" w:hAnsi="仿宋"/>
          <w:sz w:val="24"/>
        </w:rPr>
        <w:t>2000</w:t>
      </w:r>
      <w:r>
        <w:rPr>
          <w:rFonts w:ascii="仿宋" w:eastAsia="仿宋" w:hAnsi="仿宋" w:hint="eastAsia"/>
          <w:sz w:val="24"/>
        </w:rPr>
        <w:t>国家大地坐标系”。</w:t>
      </w:r>
      <w:bookmarkStart w:id="5" w:name="_Toc518135987"/>
    </w:p>
    <w:p w14:paraId="505EFFC7"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w:t>
      </w:r>
      <w:r>
        <w:rPr>
          <w:rFonts w:ascii="仿宋" w:eastAsia="仿宋" w:hAnsi="仿宋"/>
          <w:sz w:val="24"/>
        </w:rPr>
        <w:t>2</w:t>
      </w:r>
      <w:r>
        <w:rPr>
          <w:rFonts w:ascii="仿宋" w:eastAsia="仿宋" w:hAnsi="仿宋" w:hint="eastAsia"/>
          <w:sz w:val="24"/>
        </w:rPr>
        <w:t>）高程系统</w:t>
      </w:r>
      <w:bookmarkEnd w:id="5"/>
      <w:r>
        <w:rPr>
          <w:rFonts w:ascii="仿宋" w:eastAsia="仿宋" w:hAnsi="仿宋" w:hint="eastAsia"/>
          <w:sz w:val="24"/>
        </w:rPr>
        <w:t>：采用“</w:t>
      </w:r>
      <w:r>
        <w:rPr>
          <w:rFonts w:ascii="仿宋" w:eastAsia="仿宋" w:hAnsi="仿宋"/>
          <w:sz w:val="24"/>
        </w:rPr>
        <w:t>1985</w:t>
      </w:r>
      <w:r>
        <w:rPr>
          <w:rFonts w:ascii="仿宋" w:eastAsia="仿宋" w:hAnsi="仿宋" w:hint="eastAsia"/>
          <w:sz w:val="24"/>
        </w:rPr>
        <w:t>国家高程基准”。</w:t>
      </w:r>
    </w:p>
    <w:p w14:paraId="67874E83" w14:textId="77777777" w:rsidR="0042287F" w:rsidRDefault="0042287F" w:rsidP="0042287F">
      <w:pPr>
        <w:snapToGrid w:val="0"/>
        <w:spacing w:line="440" w:lineRule="exact"/>
        <w:ind w:firstLineChars="200" w:firstLine="480"/>
        <w:rPr>
          <w:rFonts w:ascii="仿宋" w:eastAsia="仿宋" w:hAnsi="仿宋"/>
          <w:sz w:val="24"/>
        </w:rPr>
      </w:pPr>
      <w:bookmarkStart w:id="6" w:name="_Toc518135988"/>
      <w:r>
        <w:rPr>
          <w:rFonts w:ascii="仿宋" w:eastAsia="仿宋" w:hAnsi="仿宋" w:hint="eastAsia"/>
          <w:sz w:val="24"/>
        </w:rPr>
        <w:t>（</w:t>
      </w:r>
      <w:r>
        <w:rPr>
          <w:rFonts w:ascii="仿宋" w:eastAsia="仿宋" w:hAnsi="仿宋"/>
          <w:sz w:val="24"/>
        </w:rPr>
        <w:t>3</w:t>
      </w:r>
      <w:r>
        <w:rPr>
          <w:rFonts w:ascii="仿宋" w:eastAsia="仿宋" w:hAnsi="仿宋" w:hint="eastAsia"/>
          <w:sz w:val="24"/>
        </w:rPr>
        <w:t>）投影方式</w:t>
      </w:r>
      <w:bookmarkEnd w:id="6"/>
      <w:r>
        <w:rPr>
          <w:rFonts w:ascii="仿宋" w:eastAsia="仿宋" w:hAnsi="仿宋" w:hint="eastAsia"/>
          <w:sz w:val="24"/>
        </w:rPr>
        <w:t>：采用高斯</w:t>
      </w:r>
      <w:r>
        <w:rPr>
          <w:rFonts w:ascii="仿宋" w:eastAsia="仿宋" w:hAnsi="仿宋"/>
          <w:sz w:val="24"/>
        </w:rPr>
        <w:t>-</w:t>
      </w:r>
      <w:r>
        <w:rPr>
          <w:rFonts w:ascii="仿宋" w:eastAsia="仿宋" w:hAnsi="仿宋" w:hint="eastAsia"/>
          <w:sz w:val="24"/>
        </w:rPr>
        <w:t>克吕格投影，</w:t>
      </w:r>
      <w:r>
        <w:rPr>
          <w:rFonts w:ascii="仿宋" w:eastAsia="仿宋" w:hAnsi="仿宋"/>
          <w:sz w:val="24"/>
        </w:rPr>
        <w:t>3</w:t>
      </w:r>
      <w:r>
        <w:rPr>
          <w:rFonts w:ascii="仿宋" w:eastAsia="仿宋" w:hAnsi="仿宋" w:hint="eastAsia"/>
          <w:sz w:val="24"/>
        </w:rPr>
        <w:t>°分带。</w:t>
      </w:r>
    </w:p>
    <w:p w14:paraId="4CDBE61C"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（二）调查精度</w:t>
      </w:r>
    </w:p>
    <w:p w14:paraId="2B1796F1"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农村土地利用现状调查采用优于</w:t>
      </w:r>
      <w:r>
        <w:rPr>
          <w:rFonts w:ascii="仿宋" w:eastAsia="仿宋" w:hAnsi="仿宋"/>
          <w:sz w:val="24"/>
        </w:rPr>
        <w:t>1m</w:t>
      </w:r>
      <w:r>
        <w:rPr>
          <w:rFonts w:ascii="仿宋" w:eastAsia="仿宋" w:hAnsi="仿宋" w:hint="eastAsia"/>
          <w:sz w:val="24"/>
        </w:rPr>
        <w:t>分辨率覆盖全省的遥感影像资料；城镇内部土地利用现状调查采用优于</w:t>
      </w:r>
      <w:r>
        <w:rPr>
          <w:rFonts w:ascii="仿宋" w:eastAsia="仿宋" w:hAnsi="仿宋"/>
          <w:sz w:val="24"/>
        </w:rPr>
        <w:t>0.2m</w:t>
      </w:r>
      <w:r>
        <w:rPr>
          <w:rFonts w:ascii="仿宋" w:eastAsia="仿宋" w:hAnsi="仿宋" w:hint="eastAsia"/>
          <w:sz w:val="24"/>
        </w:rPr>
        <w:t>分辨率的航空遥感影像资料。</w:t>
      </w:r>
    </w:p>
    <w:p w14:paraId="43065C10"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最小上图</w:t>
      </w:r>
      <w:proofErr w:type="gramStart"/>
      <w:r>
        <w:rPr>
          <w:rFonts w:ascii="仿宋" w:eastAsia="仿宋" w:hAnsi="仿宋" w:hint="eastAsia"/>
          <w:sz w:val="24"/>
        </w:rPr>
        <w:t>图</w:t>
      </w:r>
      <w:proofErr w:type="gramEnd"/>
      <w:r>
        <w:rPr>
          <w:rFonts w:ascii="仿宋" w:eastAsia="仿宋" w:hAnsi="仿宋" w:hint="eastAsia"/>
          <w:sz w:val="24"/>
        </w:rPr>
        <w:t>斑面积：建设用地和设施农用地实地面积</w:t>
      </w:r>
      <w:r>
        <w:rPr>
          <w:rFonts w:ascii="仿宋" w:eastAsia="仿宋" w:hAnsi="仿宋"/>
          <w:sz w:val="24"/>
        </w:rPr>
        <w:t>200</w:t>
      </w:r>
      <w:r>
        <w:rPr>
          <w:rFonts w:ascii="仿宋" w:eastAsia="仿宋" w:hAnsi="仿宋" w:hint="eastAsia"/>
          <w:sz w:val="24"/>
        </w:rPr>
        <w:t>㎡；农用地（不含设施农用地）实地面积</w:t>
      </w:r>
      <w:r>
        <w:rPr>
          <w:rFonts w:ascii="仿宋" w:eastAsia="仿宋" w:hAnsi="仿宋"/>
          <w:sz w:val="24"/>
        </w:rPr>
        <w:t>400</w:t>
      </w:r>
      <w:r>
        <w:rPr>
          <w:rFonts w:ascii="仿宋" w:eastAsia="仿宋" w:hAnsi="仿宋" w:hint="eastAsia"/>
          <w:sz w:val="24"/>
        </w:rPr>
        <w:t>㎡；其他地类实地面积</w:t>
      </w:r>
      <w:r>
        <w:rPr>
          <w:rFonts w:ascii="仿宋" w:eastAsia="仿宋" w:hAnsi="仿宋"/>
          <w:sz w:val="24"/>
        </w:rPr>
        <w:t>600</w:t>
      </w:r>
      <w:r>
        <w:rPr>
          <w:rFonts w:ascii="仿宋" w:eastAsia="仿宋" w:hAnsi="仿宋" w:hint="eastAsia"/>
          <w:sz w:val="24"/>
        </w:rPr>
        <w:t>㎡。</w:t>
      </w:r>
    </w:p>
    <w:p w14:paraId="6606BAB6" w14:textId="77777777" w:rsidR="00EE2206" w:rsidRPr="00EE2206" w:rsidRDefault="00EE2206" w:rsidP="00EE2206">
      <w:pPr>
        <w:numPr>
          <w:ilvl w:val="0"/>
          <w:numId w:val="1"/>
        </w:numPr>
        <w:spacing w:line="440" w:lineRule="exact"/>
        <w:rPr>
          <w:rFonts w:ascii="仿宋" w:eastAsia="仿宋" w:hAnsi="仿宋" w:cs="仿宋_GB2312"/>
          <w:b/>
          <w:sz w:val="24"/>
        </w:rPr>
      </w:pPr>
      <w:r w:rsidRPr="00EE2206">
        <w:rPr>
          <w:rFonts w:ascii="仿宋" w:eastAsia="仿宋" w:hAnsi="仿宋" w:cs="仿宋_GB2312" w:hint="eastAsia"/>
          <w:b/>
          <w:sz w:val="24"/>
        </w:rPr>
        <w:t>商务要求</w:t>
      </w:r>
    </w:p>
    <w:p w14:paraId="2B35BD59"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lastRenderedPageBreak/>
        <w:t>1. 满足《中华人民共和国政府采购法》第二十二条规定；</w:t>
      </w:r>
    </w:p>
    <w:p w14:paraId="47ADC205"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（1）具有独立承担民事责任的能力；</w:t>
      </w:r>
    </w:p>
    <w:p w14:paraId="6FF9069E"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（2）具有良好的商业信誉和健全的财务会计制度；</w:t>
      </w:r>
    </w:p>
    <w:p w14:paraId="3F7FBC35"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（3）具有履行合同所必需的设备和专业技术能力；</w:t>
      </w:r>
    </w:p>
    <w:p w14:paraId="22640ACF"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（4）具有依法缴纳税收和社会保障资金的良好记录；</w:t>
      </w:r>
    </w:p>
    <w:p w14:paraId="72FF5A99"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（5）参加采购活动前三年内，在经营活动中没有重大违法记录；</w:t>
      </w:r>
    </w:p>
    <w:p w14:paraId="494390A6"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（6）法律、行政法规规定的其他条件；</w:t>
      </w:r>
    </w:p>
    <w:p w14:paraId="40110DE4" w14:textId="77777777" w:rsid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2、供应商资质要求：具有自然资源行政主管部门颁发的甲级测绘资质。</w:t>
      </w:r>
    </w:p>
    <w:p w14:paraId="694EB8A5" w14:textId="77777777" w:rsidR="00DD200B" w:rsidRPr="00DD200B" w:rsidRDefault="00DD200B" w:rsidP="00DD200B">
      <w:pPr>
        <w:adjustRightInd w:val="0"/>
        <w:snapToGrid w:val="0"/>
        <w:spacing w:line="440" w:lineRule="exact"/>
        <w:ind w:firstLineChars="200" w:firstLine="480"/>
        <w:rPr>
          <w:rFonts w:ascii="仿宋" w:eastAsia="仿宋" w:hAnsi="仿宋"/>
          <w:sz w:val="24"/>
        </w:rPr>
      </w:pPr>
      <w:r>
        <w:rPr>
          <w:rFonts w:ascii="仿宋" w:eastAsia="仿宋" w:hAnsi="仿宋" w:hint="eastAsia"/>
          <w:sz w:val="24"/>
        </w:rPr>
        <w:t>3、</w:t>
      </w:r>
      <w:r w:rsidRPr="00EE2206">
        <w:rPr>
          <w:rFonts w:ascii="仿宋" w:eastAsia="仿宋" w:hAnsi="仿宋" w:hint="eastAsia"/>
          <w:sz w:val="24"/>
        </w:rPr>
        <w:t>供应商</w:t>
      </w:r>
      <w:r w:rsidRPr="00DD200B">
        <w:rPr>
          <w:rFonts w:ascii="仿宋" w:eastAsia="仿宋" w:hAnsi="仿宋"/>
          <w:sz w:val="24"/>
        </w:rPr>
        <w:t>竞价前必须进行现场踏勘，提供完善的技术方案，经我方确认后参与竞价</w:t>
      </w:r>
      <w:r>
        <w:rPr>
          <w:rFonts w:ascii="仿宋" w:eastAsia="仿宋" w:hAnsi="仿宋"/>
          <w:sz w:val="24"/>
        </w:rPr>
        <w:t>，否则竞价无效</w:t>
      </w:r>
      <w:r w:rsidRPr="00DD200B">
        <w:rPr>
          <w:rFonts w:ascii="仿宋" w:eastAsia="仿宋" w:hAnsi="仿宋"/>
          <w:sz w:val="24"/>
        </w:rPr>
        <w:t>。</w:t>
      </w:r>
    </w:p>
    <w:p w14:paraId="0C0E8376"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4、</w:t>
      </w:r>
      <w:proofErr w:type="gramStart"/>
      <w:r w:rsidRPr="00EE2206">
        <w:rPr>
          <w:rFonts w:ascii="仿宋" w:eastAsia="仿宋" w:hAnsi="仿宋" w:hint="eastAsia"/>
          <w:sz w:val="24"/>
        </w:rPr>
        <w:t>自项目</w:t>
      </w:r>
      <w:proofErr w:type="gramEnd"/>
      <w:r w:rsidRPr="00EE2206">
        <w:rPr>
          <w:rFonts w:ascii="仿宋" w:eastAsia="仿宋" w:hAnsi="仿宋" w:hint="eastAsia"/>
          <w:sz w:val="24"/>
        </w:rPr>
        <w:t>最终验收通过之日起，提供一年的质保免费服务。</w:t>
      </w:r>
    </w:p>
    <w:p w14:paraId="23D60077" w14:textId="77777777" w:rsidR="00EE2206" w:rsidRPr="00EE2206" w:rsidRDefault="00EE2206" w:rsidP="00EE2206">
      <w:pPr>
        <w:adjustRightInd w:val="0"/>
        <w:snapToGrid w:val="0"/>
        <w:spacing w:line="440" w:lineRule="exact"/>
        <w:ind w:firstLineChars="200" w:firstLine="480"/>
        <w:rPr>
          <w:rFonts w:ascii="仿宋" w:eastAsia="仿宋" w:hAnsi="仿宋"/>
          <w:sz w:val="24"/>
        </w:rPr>
      </w:pPr>
      <w:r w:rsidRPr="00EE2206">
        <w:rPr>
          <w:rFonts w:ascii="仿宋" w:eastAsia="仿宋" w:hAnsi="仿宋" w:hint="eastAsia"/>
          <w:sz w:val="24"/>
        </w:rPr>
        <w:t>5、响应时间（免费质保期内）：电话即时响应；如电话响应和远程技术支持无法解决的，发出疑问或咨询后，在12小时内赶赴现场进行处理。</w:t>
      </w:r>
    </w:p>
    <w:p w14:paraId="63DC8A5A" w14:textId="77777777" w:rsidR="0042287F" w:rsidRDefault="0042287F" w:rsidP="0042287F">
      <w:pPr>
        <w:numPr>
          <w:ilvl w:val="0"/>
          <w:numId w:val="1"/>
        </w:numPr>
        <w:spacing w:line="440" w:lineRule="exact"/>
        <w:rPr>
          <w:rFonts w:ascii="仿宋" w:eastAsia="仿宋" w:hAnsi="仿宋" w:cs="仿宋_GB2312"/>
          <w:b/>
          <w:sz w:val="24"/>
        </w:rPr>
      </w:pPr>
      <w:r>
        <w:rPr>
          <w:rFonts w:ascii="仿宋" w:eastAsia="仿宋" w:hAnsi="仿宋" w:cs="仿宋_GB2312" w:hint="eastAsia"/>
          <w:b/>
          <w:sz w:val="24"/>
        </w:rPr>
        <w:t>验收要求</w:t>
      </w:r>
    </w:p>
    <w:p w14:paraId="1EB49695" w14:textId="77777777" w:rsidR="0042287F" w:rsidRDefault="0042287F" w:rsidP="0042287F">
      <w:pPr>
        <w:snapToGrid w:val="0"/>
        <w:spacing w:line="440" w:lineRule="exact"/>
        <w:ind w:firstLineChars="200" w:firstLine="480"/>
        <w:rPr>
          <w:rFonts w:ascii="仿宋" w:eastAsia="仿宋" w:hAnsi="仿宋"/>
          <w:sz w:val="24"/>
        </w:rPr>
      </w:pPr>
      <w:bookmarkStart w:id="7" w:name="_Hlk62219637"/>
      <w:r>
        <w:rPr>
          <w:rFonts w:ascii="仿宋" w:eastAsia="仿宋" w:hAnsi="仿宋" w:hint="eastAsia"/>
          <w:sz w:val="24"/>
        </w:rPr>
        <w:t>成交供应商</w:t>
      </w:r>
      <w:bookmarkEnd w:id="7"/>
      <w:r>
        <w:rPr>
          <w:rFonts w:ascii="仿宋" w:eastAsia="仿宋" w:hAnsi="仿宋" w:hint="eastAsia"/>
          <w:sz w:val="24"/>
        </w:rPr>
        <w:t>需接受招标人对成果质量和工作进度的全程跟踪监督和检查，其生产的调查成果需在规定时间内通过国家和省级验收。</w:t>
      </w:r>
    </w:p>
    <w:p w14:paraId="11019D96"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（一）项目验收国家有强制性规定的，按国家规定执行，验收费用</w:t>
      </w:r>
      <w:proofErr w:type="gramStart"/>
      <w:r>
        <w:rPr>
          <w:rFonts w:ascii="仿宋" w:eastAsia="仿宋" w:hAnsi="仿宋" w:hint="eastAsia"/>
          <w:sz w:val="24"/>
        </w:rPr>
        <w:t>由成交</w:t>
      </w:r>
      <w:proofErr w:type="gramEnd"/>
      <w:r>
        <w:rPr>
          <w:rFonts w:ascii="仿宋" w:eastAsia="仿宋" w:hAnsi="仿宋" w:hint="eastAsia"/>
          <w:sz w:val="24"/>
        </w:rPr>
        <w:t>供应商承担。</w:t>
      </w:r>
    </w:p>
    <w:p w14:paraId="0607339A"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（二）验收过程中产生纠纷的，由质量技术监督部门认定的检测机构检测</w:t>
      </w:r>
      <w:r>
        <w:rPr>
          <w:rFonts w:ascii="仿宋" w:eastAsia="仿宋" w:hAnsi="仿宋"/>
          <w:sz w:val="24"/>
        </w:rPr>
        <w:t>,</w:t>
      </w:r>
      <w:r>
        <w:rPr>
          <w:rFonts w:ascii="仿宋" w:eastAsia="仿宋" w:hAnsi="仿宋" w:hint="eastAsia"/>
          <w:sz w:val="24"/>
        </w:rPr>
        <w:t>如为成交供应商原因造成的，</w:t>
      </w:r>
      <w:proofErr w:type="gramStart"/>
      <w:r>
        <w:rPr>
          <w:rFonts w:ascii="仿宋" w:eastAsia="仿宋" w:hAnsi="仿宋" w:hint="eastAsia"/>
          <w:sz w:val="24"/>
        </w:rPr>
        <w:t>由成交</w:t>
      </w:r>
      <w:proofErr w:type="gramEnd"/>
      <w:r>
        <w:rPr>
          <w:rFonts w:ascii="仿宋" w:eastAsia="仿宋" w:hAnsi="仿宋" w:hint="eastAsia"/>
          <w:sz w:val="24"/>
        </w:rPr>
        <w:t>供应商承担检测费用；否则，由采购人承担。</w:t>
      </w:r>
    </w:p>
    <w:p w14:paraId="5D533F95"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（三）项目验收不合格，</w:t>
      </w:r>
      <w:proofErr w:type="gramStart"/>
      <w:r>
        <w:rPr>
          <w:rFonts w:ascii="仿宋" w:eastAsia="仿宋" w:hAnsi="仿宋" w:hint="eastAsia"/>
          <w:sz w:val="24"/>
        </w:rPr>
        <w:t>由成交</w:t>
      </w:r>
      <w:proofErr w:type="gramEnd"/>
      <w:r>
        <w:rPr>
          <w:rFonts w:ascii="仿宋" w:eastAsia="仿宋" w:hAnsi="仿宋" w:hint="eastAsia"/>
          <w:sz w:val="24"/>
        </w:rPr>
        <w:t>供应商返工直至合格，有关返工、再行验收，以及给采购人造成的损失等费用</w:t>
      </w:r>
      <w:proofErr w:type="gramStart"/>
      <w:r>
        <w:rPr>
          <w:rFonts w:ascii="仿宋" w:eastAsia="仿宋" w:hAnsi="仿宋" w:hint="eastAsia"/>
          <w:sz w:val="24"/>
        </w:rPr>
        <w:t>由成交</w:t>
      </w:r>
      <w:proofErr w:type="gramEnd"/>
      <w:r>
        <w:rPr>
          <w:rFonts w:ascii="仿宋" w:eastAsia="仿宋" w:hAnsi="仿宋" w:hint="eastAsia"/>
          <w:sz w:val="24"/>
        </w:rPr>
        <w:t>供应商承担。连续两次项目验收不合格的，所造成的一切后果</w:t>
      </w:r>
      <w:proofErr w:type="gramStart"/>
      <w:r>
        <w:rPr>
          <w:rFonts w:ascii="仿宋" w:eastAsia="仿宋" w:hAnsi="仿宋" w:hint="eastAsia"/>
          <w:sz w:val="24"/>
        </w:rPr>
        <w:t>由成交</w:t>
      </w:r>
      <w:proofErr w:type="gramEnd"/>
      <w:r>
        <w:rPr>
          <w:rFonts w:ascii="仿宋" w:eastAsia="仿宋" w:hAnsi="仿宋" w:hint="eastAsia"/>
          <w:sz w:val="24"/>
        </w:rPr>
        <w:t>供应商承担。</w:t>
      </w:r>
    </w:p>
    <w:p w14:paraId="5DBB3083" w14:textId="77777777" w:rsidR="0042287F" w:rsidRDefault="0042287F" w:rsidP="0042287F">
      <w:pPr>
        <w:numPr>
          <w:ilvl w:val="0"/>
          <w:numId w:val="1"/>
        </w:numPr>
        <w:spacing w:line="440" w:lineRule="exact"/>
        <w:rPr>
          <w:rFonts w:ascii="仿宋" w:eastAsia="仿宋" w:hAnsi="仿宋" w:cs="仿宋_GB2312"/>
          <w:b/>
          <w:sz w:val="24"/>
        </w:rPr>
      </w:pPr>
      <w:r>
        <w:rPr>
          <w:rFonts w:ascii="仿宋" w:eastAsia="仿宋" w:hAnsi="仿宋" w:cs="仿宋_GB2312" w:hint="eastAsia"/>
          <w:b/>
          <w:sz w:val="24"/>
        </w:rPr>
        <w:t>其它需要说明的事项</w:t>
      </w:r>
    </w:p>
    <w:p w14:paraId="7140F551"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（一）本项目采用费用包干方式实施，成交供应商应根据项目要求及需要，详细列明项目所需的所有费用，应包括完成合同范围的全部工作内容所发生的全部费用</w:t>
      </w:r>
      <w:r>
        <w:rPr>
          <w:rFonts w:ascii="仿宋" w:eastAsia="仿宋" w:hAnsi="仿宋"/>
          <w:sz w:val="24"/>
        </w:rPr>
        <w:t>——</w:t>
      </w:r>
      <w:r>
        <w:rPr>
          <w:rFonts w:ascii="仿宋" w:eastAsia="仿宋" w:hAnsi="仿宋" w:hint="eastAsia"/>
          <w:sz w:val="24"/>
        </w:rPr>
        <w:t>人工、管理、财务、培训、后续服务等所有费用，如一旦中标，在项目实施中出现任何遗漏，均</w:t>
      </w:r>
      <w:proofErr w:type="gramStart"/>
      <w:r>
        <w:rPr>
          <w:rFonts w:ascii="仿宋" w:eastAsia="仿宋" w:hAnsi="仿宋" w:hint="eastAsia"/>
          <w:sz w:val="24"/>
        </w:rPr>
        <w:t>由成交</w:t>
      </w:r>
      <w:proofErr w:type="gramEnd"/>
      <w:r>
        <w:rPr>
          <w:rFonts w:ascii="仿宋" w:eastAsia="仿宋" w:hAnsi="仿宋" w:hint="eastAsia"/>
          <w:sz w:val="24"/>
        </w:rPr>
        <w:t>供应商免费提供，采购人不再支付任何费用。</w:t>
      </w:r>
    </w:p>
    <w:p w14:paraId="64101B8F" w14:textId="77777777" w:rsidR="0042287F" w:rsidRDefault="0042287F" w:rsidP="0042287F">
      <w:pPr>
        <w:snapToGrid w:val="0"/>
        <w:spacing w:line="440" w:lineRule="exact"/>
        <w:ind w:firstLineChars="200" w:firstLine="480"/>
        <w:rPr>
          <w:rFonts w:ascii="仿宋" w:eastAsia="仿宋" w:hAnsi="仿宋"/>
          <w:sz w:val="24"/>
        </w:rPr>
      </w:pPr>
      <w:r>
        <w:rPr>
          <w:rFonts w:ascii="仿宋" w:eastAsia="仿宋" w:hAnsi="仿宋" w:hint="eastAsia"/>
          <w:sz w:val="24"/>
        </w:rPr>
        <w:t>（</w:t>
      </w:r>
      <w:r w:rsidR="00EE2206">
        <w:rPr>
          <w:rFonts w:ascii="仿宋" w:eastAsia="仿宋" w:hAnsi="仿宋" w:hint="eastAsia"/>
          <w:sz w:val="24"/>
        </w:rPr>
        <w:t>二</w:t>
      </w:r>
      <w:r>
        <w:rPr>
          <w:rFonts w:ascii="仿宋" w:eastAsia="仿宋" w:hAnsi="仿宋" w:hint="eastAsia"/>
          <w:sz w:val="24"/>
        </w:rPr>
        <w:t>）保密要求</w:t>
      </w:r>
    </w:p>
    <w:p w14:paraId="58FE35F5" w14:textId="77777777" w:rsidR="0042287F" w:rsidRDefault="0042287F" w:rsidP="0042287F">
      <w:pPr>
        <w:snapToGrid w:val="0"/>
        <w:spacing w:line="440" w:lineRule="exact"/>
        <w:ind w:firstLineChars="200" w:firstLine="480"/>
        <w:rPr>
          <w:rFonts w:ascii="黑体" w:eastAsia="黑体" w:hAnsi="黑体"/>
          <w:sz w:val="32"/>
          <w:szCs w:val="32"/>
        </w:rPr>
      </w:pPr>
      <w:r>
        <w:rPr>
          <w:rFonts w:ascii="仿宋" w:eastAsia="仿宋" w:hAnsi="仿宋" w:hint="eastAsia"/>
          <w:sz w:val="24"/>
        </w:rPr>
        <w:t>成交供应</w:t>
      </w:r>
      <w:proofErr w:type="gramStart"/>
      <w:r>
        <w:rPr>
          <w:rFonts w:ascii="仿宋" w:eastAsia="仿宋" w:hAnsi="仿宋" w:hint="eastAsia"/>
          <w:sz w:val="24"/>
        </w:rPr>
        <w:t>商按照</w:t>
      </w:r>
      <w:proofErr w:type="gramEnd"/>
      <w:r>
        <w:rPr>
          <w:rFonts w:ascii="仿宋" w:eastAsia="仿宋" w:hAnsi="仿宋" w:hint="eastAsia"/>
          <w:sz w:val="24"/>
        </w:rPr>
        <w:t>国家和省级有关规定的安全保密要求开展调查工作，未经采购人同意，不得擅自修改资料及文件、复制或向第三人转让或用于本合同项目外</w:t>
      </w:r>
      <w:r>
        <w:rPr>
          <w:rFonts w:ascii="仿宋" w:eastAsia="仿宋" w:hAnsi="仿宋" w:hint="eastAsia"/>
          <w:sz w:val="24"/>
        </w:rPr>
        <w:lastRenderedPageBreak/>
        <w:t>的项目。如发生以上情况，成交供应商承担由此引起的一切后果及承担赔偿责任。</w:t>
      </w:r>
      <w:r>
        <w:rPr>
          <w:rFonts w:ascii="仿宋" w:eastAsia="仿宋" w:hAnsi="仿宋"/>
          <w:sz w:val="24"/>
        </w:rPr>
        <w:t xml:space="preserve"> </w:t>
      </w:r>
    </w:p>
    <w:p w14:paraId="2B68DF42" w14:textId="77777777" w:rsidR="007C3595" w:rsidRPr="008E7E88" w:rsidRDefault="007C3595"/>
    <w:sectPr w:rsidR="007C3595" w:rsidRPr="008E7E8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683EF0" w14:textId="77777777" w:rsidR="00183250" w:rsidRDefault="00183250" w:rsidP="00F52C1B">
      <w:r>
        <w:separator/>
      </w:r>
    </w:p>
  </w:endnote>
  <w:endnote w:type="continuationSeparator" w:id="0">
    <w:p w14:paraId="3B31F06C" w14:textId="77777777" w:rsidR="00183250" w:rsidRDefault="00183250" w:rsidP="00F52C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8B6C4B" w14:textId="77777777" w:rsidR="00183250" w:rsidRDefault="00183250" w:rsidP="00F52C1B">
      <w:r>
        <w:separator/>
      </w:r>
    </w:p>
  </w:footnote>
  <w:footnote w:type="continuationSeparator" w:id="0">
    <w:p w14:paraId="224E238F" w14:textId="77777777" w:rsidR="00183250" w:rsidRDefault="00183250" w:rsidP="00F52C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7A786B7"/>
    <w:multiLevelType w:val="singleLevel"/>
    <w:tmpl w:val="D7A786B7"/>
    <w:lvl w:ilvl="0">
      <w:start w:val="1"/>
      <w:numFmt w:val="chineseCounting"/>
      <w:suff w:val="nothing"/>
      <w:lvlText w:val="%1、"/>
      <w:lvlJc w:val="left"/>
      <w:rPr>
        <w:rFonts w:hint="eastAsia"/>
      </w:rPr>
    </w:lvl>
  </w:abstractNum>
  <w:abstractNum w:abstractNumId="1" w15:restartNumberingAfterBreak="0">
    <w:nsid w:val="10E84582"/>
    <w:multiLevelType w:val="multilevel"/>
    <w:tmpl w:val="10E84582"/>
    <w:lvl w:ilvl="0">
      <w:start w:val="1"/>
      <w:numFmt w:val="decimal"/>
      <w:suff w:val="nothing"/>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15:restartNumberingAfterBreak="0">
    <w:nsid w:val="15144206"/>
    <w:multiLevelType w:val="hybridMultilevel"/>
    <w:tmpl w:val="5A96A2EE"/>
    <w:lvl w:ilvl="0" w:tplc="0F48914A">
      <w:start w:val="1"/>
      <w:numFmt w:val="decimal"/>
      <w:lvlText w:val="%1、"/>
      <w:lvlJc w:val="left"/>
      <w:pPr>
        <w:ind w:left="502" w:hanging="360"/>
      </w:pPr>
      <w:rPr>
        <w:rFonts w:hint="default"/>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3" w15:restartNumberingAfterBreak="0">
    <w:nsid w:val="281C6AED"/>
    <w:multiLevelType w:val="hybridMultilevel"/>
    <w:tmpl w:val="EFA406F4"/>
    <w:lvl w:ilvl="0" w:tplc="FFFFFFFF">
      <w:start w:val="1"/>
      <w:numFmt w:val="decimal"/>
      <w:lvlText w:val="%1)"/>
      <w:lvlJc w:val="left"/>
      <w:pPr>
        <w:ind w:left="900" w:hanging="420"/>
      </w:pPr>
    </w:lvl>
    <w:lvl w:ilvl="1" w:tplc="FFFFFFFF" w:tentative="1">
      <w:start w:val="1"/>
      <w:numFmt w:val="lowerLetter"/>
      <w:lvlText w:val="%2)"/>
      <w:lvlJc w:val="left"/>
      <w:pPr>
        <w:ind w:left="1320" w:hanging="420"/>
      </w:pPr>
    </w:lvl>
    <w:lvl w:ilvl="2" w:tplc="FFFFFFFF" w:tentative="1">
      <w:start w:val="1"/>
      <w:numFmt w:val="lowerRoman"/>
      <w:lvlText w:val="%3."/>
      <w:lvlJc w:val="right"/>
      <w:pPr>
        <w:ind w:left="1740" w:hanging="420"/>
      </w:pPr>
    </w:lvl>
    <w:lvl w:ilvl="3" w:tplc="FFFFFFFF" w:tentative="1">
      <w:start w:val="1"/>
      <w:numFmt w:val="decimal"/>
      <w:lvlText w:val="%4."/>
      <w:lvlJc w:val="left"/>
      <w:pPr>
        <w:ind w:left="2160" w:hanging="420"/>
      </w:pPr>
    </w:lvl>
    <w:lvl w:ilvl="4" w:tplc="FFFFFFFF" w:tentative="1">
      <w:start w:val="1"/>
      <w:numFmt w:val="lowerLetter"/>
      <w:lvlText w:val="%5)"/>
      <w:lvlJc w:val="left"/>
      <w:pPr>
        <w:ind w:left="2580" w:hanging="420"/>
      </w:pPr>
    </w:lvl>
    <w:lvl w:ilvl="5" w:tplc="FFFFFFFF" w:tentative="1">
      <w:start w:val="1"/>
      <w:numFmt w:val="lowerRoman"/>
      <w:lvlText w:val="%6."/>
      <w:lvlJc w:val="right"/>
      <w:pPr>
        <w:ind w:left="3000" w:hanging="420"/>
      </w:pPr>
    </w:lvl>
    <w:lvl w:ilvl="6" w:tplc="FFFFFFFF" w:tentative="1">
      <w:start w:val="1"/>
      <w:numFmt w:val="decimal"/>
      <w:lvlText w:val="%7."/>
      <w:lvlJc w:val="left"/>
      <w:pPr>
        <w:ind w:left="3420" w:hanging="420"/>
      </w:pPr>
    </w:lvl>
    <w:lvl w:ilvl="7" w:tplc="FFFFFFFF" w:tentative="1">
      <w:start w:val="1"/>
      <w:numFmt w:val="lowerLetter"/>
      <w:lvlText w:val="%8)"/>
      <w:lvlJc w:val="left"/>
      <w:pPr>
        <w:ind w:left="3840" w:hanging="420"/>
      </w:pPr>
    </w:lvl>
    <w:lvl w:ilvl="8" w:tplc="FFFFFFFF" w:tentative="1">
      <w:start w:val="1"/>
      <w:numFmt w:val="lowerRoman"/>
      <w:lvlText w:val="%9."/>
      <w:lvlJc w:val="right"/>
      <w:pPr>
        <w:ind w:left="4260" w:hanging="420"/>
      </w:pPr>
    </w:lvl>
  </w:abstractNum>
  <w:abstractNum w:abstractNumId="4" w15:restartNumberingAfterBreak="0">
    <w:nsid w:val="5395361B"/>
    <w:multiLevelType w:val="hybridMultilevel"/>
    <w:tmpl w:val="EFA406F4"/>
    <w:lvl w:ilvl="0" w:tplc="04090011">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15:restartNumberingAfterBreak="0">
    <w:nsid w:val="61D91EDA"/>
    <w:multiLevelType w:val="singleLevel"/>
    <w:tmpl w:val="61D91EDA"/>
    <w:lvl w:ilvl="0">
      <w:start w:val="1"/>
      <w:numFmt w:val="chineseCounting"/>
      <w:suff w:val="nothing"/>
      <w:lvlText w:val="%1、"/>
      <w:lvlJc w:val="left"/>
      <w:rPr>
        <w:rFonts w:cs="Times New Roman" w:hint="eastAsia"/>
      </w:rPr>
    </w:lvl>
  </w:abstractNum>
  <w:num w:numId="1" w16cid:durableId="1687294808">
    <w:abstractNumId w:val="5"/>
  </w:num>
  <w:num w:numId="2" w16cid:durableId="253826999">
    <w:abstractNumId w:val="4"/>
  </w:num>
  <w:num w:numId="3" w16cid:durableId="645091371">
    <w:abstractNumId w:val="2"/>
  </w:num>
  <w:num w:numId="4" w16cid:durableId="400949872">
    <w:abstractNumId w:val="0"/>
  </w:num>
  <w:num w:numId="5" w16cid:durableId="1143889447">
    <w:abstractNumId w:val="1"/>
  </w:num>
  <w:num w:numId="6" w16cid:durableId="12919372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87F"/>
    <w:rsid w:val="00020723"/>
    <w:rsid w:val="000940B8"/>
    <w:rsid w:val="000C2E5B"/>
    <w:rsid w:val="00101727"/>
    <w:rsid w:val="0010617C"/>
    <w:rsid w:val="00183250"/>
    <w:rsid w:val="001C2BE3"/>
    <w:rsid w:val="001E12C8"/>
    <w:rsid w:val="002E754A"/>
    <w:rsid w:val="00314E10"/>
    <w:rsid w:val="00417945"/>
    <w:rsid w:val="0042287F"/>
    <w:rsid w:val="00445594"/>
    <w:rsid w:val="00446776"/>
    <w:rsid w:val="004A50AA"/>
    <w:rsid w:val="004B0E70"/>
    <w:rsid w:val="0059649C"/>
    <w:rsid w:val="005F6C8D"/>
    <w:rsid w:val="00664061"/>
    <w:rsid w:val="00680FCE"/>
    <w:rsid w:val="006B5922"/>
    <w:rsid w:val="007C3595"/>
    <w:rsid w:val="0080284E"/>
    <w:rsid w:val="008114FE"/>
    <w:rsid w:val="008E7E88"/>
    <w:rsid w:val="00925F58"/>
    <w:rsid w:val="00984784"/>
    <w:rsid w:val="009E5082"/>
    <w:rsid w:val="00B40166"/>
    <w:rsid w:val="00B94020"/>
    <w:rsid w:val="00BA3402"/>
    <w:rsid w:val="00BB0BCA"/>
    <w:rsid w:val="00C16AAE"/>
    <w:rsid w:val="00C76DC1"/>
    <w:rsid w:val="00D82E0D"/>
    <w:rsid w:val="00DB47D9"/>
    <w:rsid w:val="00DD200B"/>
    <w:rsid w:val="00E155AA"/>
    <w:rsid w:val="00E43326"/>
    <w:rsid w:val="00E66806"/>
    <w:rsid w:val="00EA3477"/>
    <w:rsid w:val="00EB17AA"/>
    <w:rsid w:val="00EE2206"/>
    <w:rsid w:val="00F20795"/>
    <w:rsid w:val="00F235C7"/>
    <w:rsid w:val="00F508D4"/>
    <w:rsid w:val="00F52C1B"/>
    <w:rsid w:val="00F563D4"/>
    <w:rsid w:val="00F75D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FE46D2"/>
  <w15:docId w15:val="{6496330D-44A5-4B7A-A3DD-EB6466F48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42287F"/>
    <w:pPr>
      <w:widowControl w:val="0"/>
      <w:jc w:val="both"/>
    </w:pPr>
    <w:rPr>
      <w:rFonts w:ascii="Times New Roman" w:eastAsia="宋体" w:hAnsi="Times New Roman" w:cs="Times New Roman"/>
      <w:szCs w:val="24"/>
    </w:rPr>
  </w:style>
  <w:style w:type="paragraph" w:styleId="1">
    <w:name w:val="heading 1"/>
    <w:basedOn w:val="a"/>
    <w:next w:val="a"/>
    <w:link w:val="10"/>
    <w:uiPriority w:val="99"/>
    <w:qFormat/>
    <w:rsid w:val="0042287F"/>
    <w:pPr>
      <w:keepNext/>
      <w:jc w:val="center"/>
      <w:outlineLvl w:val="0"/>
    </w:pPr>
    <w:rPr>
      <w:b/>
      <w:bCs/>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uiPriority w:val="9"/>
    <w:rsid w:val="0042287F"/>
    <w:rPr>
      <w:rFonts w:ascii="Times New Roman" w:eastAsia="宋体" w:hAnsi="Times New Roman" w:cs="Times New Roman"/>
      <w:b/>
      <w:bCs/>
      <w:kern w:val="44"/>
      <w:sz w:val="44"/>
      <w:szCs w:val="44"/>
    </w:rPr>
  </w:style>
  <w:style w:type="paragraph" w:styleId="a3">
    <w:name w:val="Body Text Indent"/>
    <w:basedOn w:val="a"/>
    <w:link w:val="a4"/>
    <w:uiPriority w:val="99"/>
    <w:semiHidden/>
    <w:unhideWhenUsed/>
    <w:rsid w:val="0042287F"/>
    <w:pPr>
      <w:spacing w:after="120"/>
      <w:ind w:leftChars="200" w:left="420"/>
    </w:pPr>
  </w:style>
  <w:style w:type="character" w:customStyle="1" w:styleId="a4">
    <w:name w:val="正文文本缩进 字符"/>
    <w:basedOn w:val="a0"/>
    <w:link w:val="a3"/>
    <w:uiPriority w:val="99"/>
    <w:semiHidden/>
    <w:rsid w:val="0042287F"/>
    <w:rPr>
      <w:rFonts w:ascii="Times New Roman" w:eastAsia="宋体" w:hAnsi="Times New Roman" w:cs="Times New Roman"/>
      <w:szCs w:val="24"/>
    </w:rPr>
  </w:style>
  <w:style w:type="paragraph" w:styleId="2">
    <w:name w:val="Body Text First Indent 2"/>
    <w:basedOn w:val="a3"/>
    <w:next w:val="a"/>
    <w:link w:val="20"/>
    <w:uiPriority w:val="99"/>
    <w:qFormat/>
    <w:rsid w:val="0042287F"/>
    <w:pPr>
      <w:ind w:firstLineChars="200" w:firstLine="420"/>
    </w:pPr>
  </w:style>
  <w:style w:type="character" w:customStyle="1" w:styleId="20">
    <w:name w:val="正文文本首行缩进 2 字符"/>
    <w:basedOn w:val="a4"/>
    <w:link w:val="2"/>
    <w:uiPriority w:val="99"/>
    <w:rsid w:val="0042287F"/>
    <w:rPr>
      <w:rFonts w:ascii="Times New Roman" w:eastAsia="宋体" w:hAnsi="Times New Roman" w:cs="Times New Roman"/>
      <w:szCs w:val="24"/>
    </w:rPr>
  </w:style>
  <w:style w:type="paragraph" w:styleId="a5">
    <w:name w:val="Body Text"/>
    <w:basedOn w:val="a"/>
    <w:link w:val="a6"/>
    <w:uiPriority w:val="99"/>
    <w:qFormat/>
    <w:rsid w:val="0042287F"/>
    <w:pPr>
      <w:spacing w:after="120"/>
    </w:pPr>
  </w:style>
  <w:style w:type="character" w:customStyle="1" w:styleId="a6">
    <w:name w:val="正文文本 字符"/>
    <w:basedOn w:val="a0"/>
    <w:link w:val="a5"/>
    <w:uiPriority w:val="99"/>
    <w:rsid w:val="0042287F"/>
    <w:rPr>
      <w:rFonts w:ascii="Times New Roman" w:eastAsia="宋体" w:hAnsi="Times New Roman" w:cs="Times New Roman"/>
      <w:szCs w:val="24"/>
    </w:rPr>
  </w:style>
  <w:style w:type="character" w:customStyle="1" w:styleId="10">
    <w:name w:val="标题 1 字符"/>
    <w:link w:val="1"/>
    <w:uiPriority w:val="99"/>
    <w:locked/>
    <w:rsid w:val="0042287F"/>
    <w:rPr>
      <w:rFonts w:ascii="Times New Roman" w:eastAsia="宋体" w:hAnsi="Times New Roman" w:cs="Times New Roman"/>
      <w:b/>
      <w:bCs/>
      <w:sz w:val="24"/>
      <w:szCs w:val="20"/>
    </w:rPr>
  </w:style>
  <w:style w:type="paragraph" w:styleId="a7">
    <w:name w:val="List Paragraph"/>
    <w:basedOn w:val="a"/>
    <w:uiPriority w:val="34"/>
    <w:qFormat/>
    <w:rsid w:val="00EA3477"/>
    <w:pPr>
      <w:ind w:firstLineChars="200" w:firstLine="420"/>
    </w:pPr>
  </w:style>
  <w:style w:type="paragraph" w:styleId="a8">
    <w:name w:val="header"/>
    <w:basedOn w:val="a"/>
    <w:link w:val="a9"/>
    <w:uiPriority w:val="99"/>
    <w:unhideWhenUsed/>
    <w:rsid w:val="00F52C1B"/>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F52C1B"/>
    <w:rPr>
      <w:rFonts w:ascii="Times New Roman" w:eastAsia="宋体" w:hAnsi="Times New Roman" w:cs="Times New Roman"/>
      <w:sz w:val="18"/>
      <w:szCs w:val="18"/>
    </w:rPr>
  </w:style>
  <w:style w:type="paragraph" w:styleId="aa">
    <w:name w:val="footer"/>
    <w:basedOn w:val="a"/>
    <w:link w:val="ab"/>
    <w:uiPriority w:val="99"/>
    <w:unhideWhenUsed/>
    <w:rsid w:val="00F52C1B"/>
    <w:pPr>
      <w:tabs>
        <w:tab w:val="center" w:pos="4153"/>
        <w:tab w:val="right" w:pos="8306"/>
      </w:tabs>
      <w:snapToGrid w:val="0"/>
      <w:jc w:val="left"/>
    </w:pPr>
    <w:rPr>
      <w:sz w:val="18"/>
      <w:szCs w:val="18"/>
    </w:rPr>
  </w:style>
  <w:style w:type="character" w:customStyle="1" w:styleId="ab">
    <w:name w:val="页脚 字符"/>
    <w:basedOn w:val="a0"/>
    <w:link w:val="aa"/>
    <w:uiPriority w:val="99"/>
    <w:rsid w:val="00F52C1B"/>
    <w:rPr>
      <w:rFonts w:ascii="Times New Roman" w:eastAsia="宋体" w:hAnsi="Times New Roman" w:cs="Times New Roman"/>
      <w:sz w:val="18"/>
      <w:szCs w:val="18"/>
    </w:rPr>
  </w:style>
  <w:style w:type="paragraph" w:customStyle="1" w:styleId="ac">
    <w:basedOn w:val="a"/>
    <w:next w:val="a7"/>
    <w:link w:val="Char"/>
    <w:qFormat/>
    <w:rsid w:val="000C2E5B"/>
    <w:pPr>
      <w:spacing w:line="360" w:lineRule="auto"/>
      <w:ind w:firstLineChars="200" w:firstLine="420"/>
    </w:pPr>
    <w:rPr>
      <w:lang w:val="x-none" w:eastAsia="x-none"/>
    </w:rPr>
  </w:style>
  <w:style w:type="character" w:customStyle="1" w:styleId="Char">
    <w:name w:val="列出段落 Char"/>
    <w:link w:val="ac"/>
    <w:qFormat/>
    <w:rsid w:val="000C2E5B"/>
    <w:rPr>
      <w:rFonts w:ascii="Times New Roman" w:eastAsia="宋体" w:hAnsi="Times New Roman" w:cs="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336</Words>
  <Characters>1919</Characters>
  <Application>Microsoft Office Word</Application>
  <DocSecurity>0</DocSecurity>
  <Lines>15</Lines>
  <Paragraphs>4</Paragraphs>
  <ScaleCrop>false</ScaleCrop>
  <Company>微软中国</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璧 赵</cp:lastModifiedBy>
  <cp:revision>4</cp:revision>
  <dcterms:created xsi:type="dcterms:W3CDTF">2024-03-27T01:18:00Z</dcterms:created>
  <dcterms:modified xsi:type="dcterms:W3CDTF">2024-03-27T01:40:00Z</dcterms:modified>
</cp:coreProperties>
</file>