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7413B67">
      <w:pPr>
        <w:rPr>
          <w:rFonts w:hint="eastAsia"/>
        </w:rPr>
      </w:pPr>
    </w:p>
    <w:p w14:paraId="11E1E633">
      <w:pPr>
        <w:spacing w:line="480" w:lineRule="auto"/>
        <w:jc w:val="center"/>
        <w:rPr>
          <w:rFonts w:hint="eastAsia"/>
          <w:b/>
          <w:bCs/>
          <w:sz w:val="44"/>
          <w:szCs w:val="44"/>
        </w:rPr>
      </w:pPr>
      <w:r>
        <w:rPr>
          <w:rFonts w:hint="eastAsia"/>
          <w:b/>
          <w:bCs/>
          <w:sz w:val="44"/>
          <w:szCs w:val="44"/>
        </w:rPr>
        <w:t>泸溪县</w:t>
      </w:r>
      <w:r>
        <w:rPr>
          <w:rFonts w:hint="eastAsia"/>
          <w:b/>
          <w:bCs/>
          <w:sz w:val="44"/>
          <w:szCs w:val="44"/>
          <w:lang w:val="en-US" w:eastAsia="zh-CN"/>
        </w:rPr>
        <w:t>养护</w:t>
      </w:r>
      <w:r>
        <w:rPr>
          <w:rFonts w:hint="eastAsia"/>
          <w:b/>
          <w:bCs/>
          <w:sz w:val="44"/>
          <w:szCs w:val="44"/>
        </w:rPr>
        <w:t>工程及</w:t>
      </w:r>
      <w:r>
        <w:rPr>
          <w:rFonts w:hint="eastAsia"/>
          <w:b/>
          <w:bCs/>
          <w:sz w:val="44"/>
          <w:szCs w:val="44"/>
          <w:lang w:val="en-US" w:eastAsia="zh-CN"/>
        </w:rPr>
        <w:t>示范</w:t>
      </w:r>
      <w:r>
        <w:rPr>
          <w:rFonts w:hint="eastAsia"/>
          <w:b/>
          <w:bCs/>
          <w:sz w:val="44"/>
          <w:szCs w:val="44"/>
        </w:rPr>
        <w:t>工程质量检测</w:t>
      </w:r>
    </w:p>
    <w:p w14:paraId="33E3D0AD">
      <w:pPr>
        <w:spacing w:line="480" w:lineRule="auto"/>
        <w:jc w:val="center"/>
        <w:rPr>
          <w:rFonts w:hint="eastAsia"/>
          <w:b/>
          <w:bCs/>
          <w:sz w:val="44"/>
          <w:szCs w:val="44"/>
        </w:rPr>
      </w:pPr>
    </w:p>
    <w:p w14:paraId="74761FAD">
      <w:pPr>
        <w:numPr>
          <w:ilvl w:val="0"/>
          <w:numId w:val="1"/>
        </w:numPr>
        <w:spacing w:line="480" w:lineRule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公路水运工程试验检测公路工程综合类乙级及以上，近三年有公路工程检测业绩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；</w:t>
      </w:r>
      <w:bookmarkStart w:id="0" w:name="_GoBack"/>
      <w:bookmarkEnd w:id="0"/>
    </w:p>
    <w:p w14:paraId="2B81806E">
      <w:pPr>
        <w:numPr>
          <w:ilvl w:val="0"/>
          <w:numId w:val="1"/>
        </w:numPr>
        <w:spacing w:line="480" w:lineRule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必须提供检测资质证明材料和检测业绩证明材料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；</w:t>
      </w:r>
    </w:p>
    <w:p w14:paraId="793F2197">
      <w:pPr>
        <w:numPr>
          <w:ilvl w:val="0"/>
          <w:numId w:val="1"/>
        </w:numPr>
        <w:spacing w:line="480" w:lineRule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详细的项目检测方案，检测人员持证证明和社保证明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；</w:t>
      </w:r>
    </w:p>
    <w:p w14:paraId="1F7E5AA8">
      <w:pPr>
        <w:numPr>
          <w:ilvl w:val="0"/>
          <w:numId w:val="1"/>
        </w:numPr>
        <w:spacing w:line="480" w:lineRule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检测合同必须要正式的报价依据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；</w:t>
      </w:r>
    </w:p>
    <w:p w14:paraId="58B5EFB5">
      <w:pPr>
        <w:numPr>
          <w:ilvl w:val="0"/>
          <w:numId w:val="1"/>
        </w:numPr>
        <w:spacing w:line="480" w:lineRule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持证上岗的检测人员必须与检测方案人员相符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；</w:t>
      </w:r>
    </w:p>
    <w:p w14:paraId="3534CC83">
      <w:pPr>
        <w:numPr>
          <w:ilvl w:val="0"/>
          <w:numId w:val="1"/>
        </w:numPr>
        <w:spacing w:line="480" w:lineRule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检测仪器设备必须为本公司所有，并经过计量校准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；</w:t>
      </w:r>
    </w:p>
    <w:p w14:paraId="71961ABF">
      <w:pPr>
        <w:numPr>
          <w:ilvl w:val="0"/>
          <w:numId w:val="1"/>
        </w:numPr>
        <w:spacing w:line="480" w:lineRule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为保证检测技术服务的及时性，经通知后2个工作日内必须到达项目开展检测工作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；</w:t>
      </w:r>
    </w:p>
    <w:p w14:paraId="0F333FCA">
      <w:pPr>
        <w:numPr>
          <w:ilvl w:val="0"/>
          <w:numId w:val="1"/>
        </w:numPr>
        <w:spacing w:line="480" w:lineRule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检测报告必须规范，数据真实，结果准确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；</w:t>
      </w:r>
    </w:p>
    <w:p w14:paraId="30BF8A89">
      <w:pPr>
        <w:numPr>
          <w:ilvl w:val="0"/>
          <w:numId w:val="1"/>
        </w:numPr>
        <w:spacing w:line="480" w:lineRule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检测包括施工中检测和竣工检测。</w:t>
      </w:r>
    </w:p>
    <w:p w14:paraId="6BE23971">
      <w:pPr>
        <w:numPr>
          <w:ilvl w:val="0"/>
          <w:numId w:val="1"/>
        </w:numPr>
        <w:spacing w:line="480" w:lineRule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遵守甲方相关的工作记律规定，如发生安全问题及廉政违纪，由乙方负责。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4BEFC4CE"/>
    <w:multiLevelType w:val="singleLevel"/>
    <w:tmpl w:val="4BEFC4CE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Y5MmNkYjI5MmE3MzYxNTg0ZmY0OTAxOGRiMjA0OWQifQ=="/>
  </w:docVars>
  <w:rsids>
    <w:rsidRoot w:val="00000000"/>
    <w:rsid w:val="048F5B52"/>
    <w:rsid w:val="1965134B"/>
    <w:rsid w:val="2D641E8E"/>
    <w:rsid w:val="3505019C"/>
    <w:rsid w:val="6A495555"/>
    <w:rsid w:val="73F428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264</Words>
  <Characters>264</Characters>
  <Lines>0</Lines>
  <Paragraphs>0</Paragraphs>
  <TotalTime>7</TotalTime>
  <ScaleCrop>false</ScaleCrop>
  <LinksUpToDate>false</LinksUpToDate>
  <CharactersWithSpaces>264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2023-05-06T01:20:00Z</dcterms:created>
  <dc:creator>Administrator</dc:creator>
  <cp:lastModifiedBy>WPS_1510287100</cp:lastModifiedBy>
  <dcterms:modified xsi:type="dcterms:W3CDTF">2025-08-29T01:26:02Z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7D5DDB846F7940F48E5DD98F02127D32_12</vt:lpwstr>
  </property>
  <property fmtid="{D5CDD505-2E9C-101B-9397-08002B2CF9AE}" pid="4" name="KSOTemplateDocerSaveRecord">
    <vt:lpwstr>eyJoZGlkIjoiYWIwODQzODgwNjkzNzMxZmUxNzVmMmZmMzcwZGJkZmUiLCJ1c2VySWQiOiIzMjE4MzEwNzMifQ==</vt:lpwstr>
  </property>
</Properties>
</file>